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Андрій ВЕРЦІМАГА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викладач кафедри фізичної реабілітації і спорту,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2361" w:rsidRDefault="00DE2361" w:rsidP="00DE23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МЕТОДИКА ЗАСТОСУВАННЯ ДИХАЛЬНИХ ВПРАВ</w:t>
      </w:r>
      <w:r>
        <w:rPr>
          <w:rFonts w:ascii="Times New Roman" w:hAnsi="Times New Roman" w:cs="Times New Roman"/>
          <w:b/>
          <w:sz w:val="32"/>
          <w:szCs w:val="28"/>
        </w:rPr>
        <w:br/>
        <w:t>У ФІЗИЧНОМУ ВИХОВАННІ ШКОЛЯРІВ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За характером фізіологічної направленості дихальні вправи можна умовно розділити на такі групи: 1) правильне дихання в спокої; 2) мобілізація дихання при стартовому стані та розминці; 3) дихання при подоланні мертвої точки; 4) дихання при втомі і відновленні. Вказані групи дихальних вправ є загальними для всіх видів м’язової роботи. За характером стереотипів дихальні вправи поділяють на циклічні (ходьба, біг, плавання, їзда на велосипеді і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.), ациклічні  (при силових та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швидкісно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силових вправах) і змішані ( гімнастичні, акробатичні вправи, фігурне катання і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.).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Засвоєння навиків і вмінь вільного дихання базується на знаннях фізіологічних механізмів регуляції дихання і закономірностей формування дихальних стереотипів при м’язовій роботі.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«В останній час дуже багато уваги звертають на вивчення так званого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паттерна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дихання, тобто співвідношення глибини і частоти дихання, швидкості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інспіраторних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та експіраторних потоків. Вивчення механізмів і показників вільної регуляції дихання дозволяє ближче підійти до пізнання нервових механізмів, регулюючих фази дихального циклу, вентиляції легень» [2].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«Вияснені нейрофізіологічні механізми, що забезпечують організацію дихального циклу і відповідальні за його перебудову в співвідношенні із змінами зовнішніх умов та внутрішнього стану організму. Поряд з адекватним об’ємом вентиляції керуючі механізми повинні забезпечувати оптимальний режим роботи дихальних м’язів при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мнімальному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вивільненні енергії на акт вдиху та видиху» [1].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Методика формування навиків правильного дихання формується за умови сучасних уявлень про нейрофізіологічні механізми регуляції дихання,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паттерне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дихання, фазової структури дихального циклу. Її арсенал включає цілий комплекс обов’язкових (базових) навиків та умінь, яких відносяться:</w:t>
      </w:r>
    </w:p>
    <w:p w:rsidR="00DE2361" w:rsidRDefault="00DE2361" w:rsidP="00DE236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Уміння самостійно керувати актами вдиху та видиху по довжині і швидкості її виконання;</w:t>
      </w:r>
    </w:p>
    <w:p w:rsidR="00DE2361" w:rsidRDefault="00DE2361" w:rsidP="00DE236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Володіння умінням переривчастого, пульсуючого дихання;</w:t>
      </w:r>
    </w:p>
    <w:p w:rsidR="00DE2361" w:rsidRDefault="00DE2361" w:rsidP="00DE236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Уміння затримати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дихння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визначений час (самостійна затримка дихання на різних фазах і рівнях ЖЄЛ);</w:t>
      </w:r>
    </w:p>
    <w:p w:rsidR="00DE2361" w:rsidRDefault="00DE2361" w:rsidP="00DE236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Уміння здійснювати задану величину ЖЄЛ і МОД (самостійно керу</w:t>
      </w:r>
      <w:r>
        <w:rPr>
          <w:rFonts w:ascii="Times New Roman" w:hAnsi="Times New Roman" w:cs="Times New Roman"/>
          <w:snapToGrid w:val="0"/>
          <w:sz w:val="28"/>
          <w:szCs w:val="28"/>
        </w:rPr>
        <w:softHyphen/>
        <w:t>вати об’ємом вдиху і видиху, МОД);</w:t>
      </w:r>
    </w:p>
    <w:p w:rsidR="00DE2361" w:rsidRDefault="00DE2361" w:rsidP="00DE236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Володіння навиками різних типів дихання: грудного, черевного, змі</w:t>
      </w:r>
      <w:r>
        <w:rPr>
          <w:rFonts w:ascii="Times New Roman" w:hAnsi="Times New Roman" w:cs="Times New Roman"/>
          <w:snapToGrid w:val="0"/>
          <w:sz w:val="28"/>
          <w:szCs w:val="28"/>
        </w:rPr>
        <w:softHyphen/>
        <w:t>шаного (повного) [1].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 процесі навчання руховими діями проходить формування дихальних і серцево-судинних стереотипів. Вегетативне забезпечення завжди відстає від рухових дій, не завжди співпадає з фізичними навантаженнями. При постановці правильного дихання потрібно звернути увагу на вікові і статеві, анатомо-фізіологічні особливості, рівень фізичного розвитку, стан здоров’я і фізичну </w:t>
      </w: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працездатність, функціональний стан організму і, частково його дихальної системи [4].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361" w:rsidRDefault="00DE2361" w:rsidP="00DE23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DE2361" w:rsidRDefault="00DE2361" w:rsidP="00DE2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2361" w:rsidRDefault="00DE2361" w:rsidP="00DE2361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8"/>
        </w:rPr>
      </w:pPr>
      <w:r>
        <w:rPr>
          <w:rFonts w:ascii="Times New Roman" w:hAnsi="Times New Roman" w:cs="Times New Roman"/>
          <w:spacing w:val="-8"/>
          <w:sz w:val="24"/>
          <w:szCs w:val="28"/>
        </w:rPr>
        <w:t xml:space="preserve">Кай – </w:t>
      </w:r>
      <w:proofErr w:type="spellStart"/>
      <w:r>
        <w:rPr>
          <w:rFonts w:ascii="Times New Roman" w:hAnsi="Times New Roman" w:cs="Times New Roman"/>
          <w:spacing w:val="-8"/>
          <w:sz w:val="24"/>
          <w:szCs w:val="28"/>
        </w:rPr>
        <w:t>Міхаель</w:t>
      </w:r>
      <w:proofErr w:type="spellEnd"/>
      <w:r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8"/>
        </w:rPr>
        <w:t>Бе</w:t>
      </w:r>
      <w:proofErr w:type="spellEnd"/>
      <w:r>
        <w:rPr>
          <w:rFonts w:ascii="Times New Roman" w:hAnsi="Times New Roman" w:cs="Times New Roman"/>
          <w:spacing w:val="-8"/>
          <w:sz w:val="24"/>
          <w:szCs w:val="28"/>
        </w:rPr>
        <w:t xml:space="preserve"> «Легені. Дивовижний світ нашого дихання» Україна Наукова. К. 2021.</w:t>
      </w:r>
    </w:p>
    <w:p w:rsidR="00DE2361" w:rsidRDefault="00DE2361" w:rsidP="00DE2361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Романова М. «Дихальна гімнастика для здоров’я та довголіття» </w:t>
      </w:r>
      <w:proofErr w:type="spellStart"/>
      <w:r>
        <w:rPr>
          <w:rFonts w:ascii="Times New Roman" w:hAnsi="Times New Roman" w:cs="Times New Roman"/>
          <w:sz w:val="24"/>
          <w:szCs w:val="28"/>
        </w:rPr>
        <w:t>Vivat</w:t>
      </w:r>
      <w:proofErr w:type="spellEnd"/>
      <w:r>
        <w:rPr>
          <w:rFonts w:ascii="Times New Roman" w:hAnsi="Times New Roman" w:cs="Times New Roman"/>
          <w:sz w:val="24"/>
          <w:szCs w:val="28"/>
        </w:rPr>
        <w:t>, 2020.</w:t>
      </w:r>
    </w:p>
    <w:p w:rsidR="00DE2361" w:rsidRDefault="00DE2361" w:rsidP="00DE2361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Юлія </w:t>
      </w:r>
      <w:proofErr w:type="spellStart"/>
      <w:r>
        <w:rPr>
          <w:rFonts w:ascii="Times New Roman" w:hAnsi="Times New Roman" w:cs="Times New Roman"/>
          <w:sz w:val="24"/>
          <w:szCs w:val="28"/>
        </w:rPr>
        <w:t>Еметс-Доброносова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«Система дихання» </w:t>
      </w:r>
      <w:proofErr w:type="spellStart"/>
      <w:r>
        <w:rPr>
          <w:rFonts w:ascii="Times New Roman" w:hAnsi="Times New Roman" w:cs="Times New Roman"/>
          <w:sz w:val="24"/>
          <w:szCs w:val="28"/>
        </w:rPr>
        <w:t>Ultra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light</w:t>
      </w:r>
      <w:proofErr w:type="spellEnd"/>
      <w:r>
        <w:rPr>
          <w:rFonts w:ascii="Times New Roman" w:hAnsi="Times New Roman" w:cs="Times New Roman"/>
          <w:sz w:val="24"/>
          <w:szCs w:val="28"/>
        </w:rPr>
        <w:t>, Київ, 2021.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91288"/>
    <w:multiLevelType w:val="multilevel"/>
    <w:tmpl w:val="26E6A0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1" w15:restartNumberingAfterBreak="0">
    <w:nsid w:val="63824761"/>
    <w:multiLevelType w:val="hybridMultilevel"/>
    <w:tmpl w:val="E734332C"/>
    <w:lvl w:ilvl="0" w:tplc="7FD0CC0E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F"/>
    <w:rsid w:val="000870D8"/>
    <w:rsid w:val="00AF452F"/>
    <w:rsid w:val="00D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4FCB-F339-43E9-904D-09048C93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61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2024-11-21T14:03:00Z</dcterms:created>
  <dcterms:modified xsi:type="dcterms:W3CDTF">2024-11-21T14:03:00Z</dcterms:modified>
</cp:coreProperties>
</file>