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BC" w:rsidRDefault="008833BC" w:rsidP="008833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Едуард МАЛЯР,</w:t>
      </w:r>
    </w:p>
    <w:p w:rsidR="008833BC" w:rsidRDefault="008833BC" w:rsidP="008833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8833BC" w:rsidRDefault="008833BC" w:rsidP="008833B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8833BC" w:rsidRDefault="008833BC" w:rsidP="008833B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8833BC" w:rsidRDefault="008833BC" w:rsidP="008833BC">
      <w:pPr>
        <w:spacing w:after="0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8833BC" w:rsidRDefault="008833BC" w:rsidP="008833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Неля МАЛЯР,</w:t>
      </w:r>
    </w:p>
    <w:p w:rsidR="008833BC" w:rsidRDefault="008833BC" w:rsidP="008833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8833BC" w:rsidRDefault="008833BC" w:rsidP="008833B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8833BC" w:rsidRDefault="008833BC" w:rsidP="008833BC">
      <w:pPr>
        <w:spacing w:after="0" w:line="360" w:lineRule="auto"/>
        <w:ind w:left="3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8833BC" w:rsidRDefault="008833BC" w:rsidP="008833B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:rsidR="008833BC" w:rsidRDefault="008833BC" w:rsidP="0088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АКТУАЛЬНІ ПРОБЛЕМИ ВИКОРИСТАННЯ ДОПІНГУ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br/>
        <w:t>ПІД ЧАС ОЛІМПІЙСЬКОЇ ПІДГОТОВКИ СПОРТСМЕНІВ</w:t>
      </w:r>
    </w:p>
    <w:p w:rsidR="008833BC" w:rsidRDefault="008833BC" w:rsidP="008833B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Всесвітнє антидопінгове агентство (ВАДА) було створене 10 листопада 1999 р. як приватна незалежна організація на основі рівноправного представництва Олімпійського руху і громадських організацій. Штаб-квартира ВАДА знаходиться в Монреалі (Канада).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Основні напрями діяльності ВАДА :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«… – розвиток і координація на міжнародному рівні боротьби з допінгом;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 зміцнення на міжнародному рівні етичних принципів спорту;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 формування і модифікація списку заборонених препаратів;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 заохочення, підтримка, координація співпраці у справі організації тестування, що проводиться у міжзмагальний період;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 розвиток, гармонізація та уніфікація наукових і технічних стандартів щодо забору проб;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 створення антидопінгової освіти» [1].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Незважаючи на те, що ВАДА за останні роки має незаперечні досягнення у боротьбі з використанням допінгу в спорті, ця організація зіткнулася з багатьма проблемами, зумовленими як спортивними структурами, що не зовсім розуміють методи роботи ВАДА, так і недоліками у роботі самої ВАДА [2].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«Практично з перших Олімпійських ігор (1896 р.) допінг є супутником спортивних змагань. Використання спортсменами допінгу суперечить Олім-пійській Хартії, тому міжнародні спортивні організації, насамперед МОК, протягом усієї сучасної історії спортивного руху ведуть боротьбу з таким негативним явищем, як допінг» [3]. </w:t>
      </w:r>
    </w:p>
    <w:p w:rsidR="008833BC" w:rsidRDefault="008833BC" w:rsidP="0088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Варто зазначити, що фармакологічні засоби сприяють ефективним процесам відновлення працездатності. Досить багато з них при раціональному їх застосуванні приводять до підвищення спортивних результатів і при цьому не порушують правила чесної спортивної боротьби. «Водночас медична комісія МОК разом з міжнародними спортивними організаціями проводить активну боротьбу з використанням допінгових засобів, які наносять непоправну шкоду здоров’ю спортсменів. Найбільш важливим кроком у цій боротьбі було створення Всесвітнього Антидопінгового Агентства – ВАДА» [1]. </w:t>
      </w:r>
    </w:p>
    <w:p w:rsidR="008833BC" w:rsidRDefault="008833BC" w:rsidP="008833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8833BC" w:rsidRDefault="008833BC" w:rsidP="008833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ЛІТЕРАТУРА</w:t>
      </w:r>
    </w:p>
    <w:p w:rsidR="008833BC" w:rsidRDefault="008833BC" w:rsidP="008833B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Маляр Е. І., Маляр Н. С. Актуальні проблеми використання допінгу у спорті: Методичні рекомендації / Тернопіль, ЗУНУ: Економічна думка, 2024. 18 с.</w:t>
      </w:r>
    </w:p>
    <w:p w:rsidR="008833BC" w:rsidRDefault="008833BC" w:rsidP="008833B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Чернуха І. С. Фармакологічні засоби відновлення фізичної працездатності: Методичні рекомендації до лабораторних занять / Житомир: Вид-во ЖДУ ім. І. Франка, 2019. 96 с. </w:t>
      </w:r>
    </w:p>
    <w:p w:rsidR="008833BC" w:rsidRDefault="008833BC" w:rsidP="008833B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Фізіологічні основи фізичного виховання та спорту: Навчальний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посібник / Укладачі: Ляшевич 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М., Чернуха І. С. // Житомир: Вид-во ЖДУ ім. І. Франка, 2019. 145 с.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F7F"/>
    <w:multiLevelType w:val="hybridMultilevel"/>
    <w:tmpl w:val="4A9CB6F4"/>
    <w:lvl w:ilvl="0" w:tplc="6720AF08">
      <w:start w:val="1"/>
      <w:numFmt w:val="decimal"/>
      <w:lvlText w:val="%1."/>
      <w:lvlJc w:val="left"/>
      <w:pPr>
        <w:ind w:left="502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29"/>
    <w:rsid w:val="000870D8"/>
    <w:rsid w:val="001D4329"/>
    <w:rsid w:val="008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484E1-30C7-4FAB-A739-B1FBDF0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3BC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BC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2024-11-21T14:13:00Z</dcterms:created>
  <dcterms:modified xsi:type="dcterms:W3CDTF">2024-11-21T14:13:00Z</dcterms:modified>
</cp:coreProperties>
</file>