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64" w:rsidRDefault="000E1B64" w:rsidP="000E1B64">
      <w:pPr>
        <w:widowControl w:val="0"/>
        <w:autoSpaceDE w:val="0"/>
        <w:autoSpaceDN w:val="0"/>
        <w:adjustRightInd w:val="0"/>
        <w:spacing w:after="0" w:line="232" w:lineRule="auto"/>
        <w:jc w:val="righ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Олександр ТКАЧУК</w:t>
      </w:r>
    </w:p>
    <w:p w:rsidR="000E1B64" w:rsidRDefault="000E1B64" w:rsidP="000E1B64">
      <w:pPr>
        <w:widowControl w:val="0"/>
        <w:autoSpaceDE w:val="0"/>
        <w:autoSpaceDN w:val="0"/>
        <w:adjustRightInd w:val="0"/>
        <w:spacing w:after="0" w:line="232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>студент групи ФКСм-11</w:t>
      </w:r>
    </w:p>
    <w:p w:rsidR="000E1B64" w:rsidRDefault="000E1B64" w:rsidP="000E1B64">
      <w:pPr>
        <w:widowControl w:val="0"/>
        <w:autoSpaceDE w:val="0"/>
        <w:autoSpaceDN w:val="0"/>
        <w:adjustRightInd w:val="0"/>
        <w:spacing w:after="0" w:line="232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>Західноукраїнський національний університет,</w:t>
      </w:r>
    </w:p>
    <w:p w:rsidR="000E1B64" w:rsidRDefault="000E1B64" w:rsidP="000E1B64">
      <w:pPr>
        <w:widowControl w:val="0"/>
        <w:autoSpaceDE w:val="0"/>
        <w:autoSpaceDN w:val="0"/>
        <w:adjustRightInd w:val="0"/>
        <w:spacing w:after="0" w:line="232" w:lineRule="auto"/>
        <w:jc w:val="right"/>
        <w:rPr>
          <w:rFonts w:ascii="Times New Roman" w:eastAsiaTheme="minorEastAsia" w:hAnsi="Times New Roman" w:cs="Times New Roman"/>
          <w:i/>
          <w:sz w:val="16"/>
          <w:szCs w:val="16"/>
          <w:lang w:eastAsia="uk-UA"/>
        </w:rPr>
      </w:pPr>
    </w:p>
    <w:p w:rsidR="000E1B64" w:rsidRDefault="000E1B64" w:rsidP="000E1B64">
      <w:pPr>
        <w:widowControl w:val="0"/>
        <w:autoSpaceDE w:val="0"/>
        <w:autoSpaceDN w:val="0"/>
        <w:adjustRightInd w:val="0"/>
        <w:spacing w:after="0" w:line="232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Едуард МАЛЯР</w:t>
      </w:r>
    </w:p>
    <w:p w:rsidR="000E1B64" w:rsidRDefault="000E1B64" w:rsidP="000E1B64">
      <w:pPr>
        <w:widowControl w:val="0"/>
        <w:autoSpaceDE w:val="0"/>
        <w:autoSpaceDN w:val="0"/>
        <w:adjustRightInd w:val="0"/>
        <w:spacing w:after="0" w:line="232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 xml:space="preserve">кандидат наук з фізичного виховання і спорту, доцент, </w:t>
      </w:r>
    </w:p>
    <w:p w:rsidR="000E1B64" w:rsidRDefault="000E1B64" w:rsidP="000E1B64">
      <w:pPr>
        <w:widowControl w:val="0"/>
        <w:autoSpaceDE w:val="0"/>
        <w:autoSpaceDN w:val="0"/>
        <w:adjustRightInd w:val="0"/>
        <w:spacing w:after="0" w:line="232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 xml:space="preserve">доцент кафедри фізичної реабілітації і спорту, </w:t>
      </w:r>
    </w:p>
    <w:p w:rsidR="000E1B64" w:rsidRDefault="000E1B64" w:rsidP="000E1B64">
      <w:pPr>
        <w:widowControl w:val="0"/>
        <w:autoSpaceDE w:val="0"/>
        <w:autoSpaceDN w:val="0"/>
        <w:adjustRightInd w:val="0"/>
        <w:spacing w:after="0" w:line="232" w:lineRule="auto"/>
        <w:ind w:left="2832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  <w:t>Західноукраїнський національний університет</w:t>
      </w:r>
    </w:p>
    <w:p w:rsidR="000E1B64" w:rsidRDefault="000E1B64" w:rsidP="000E1B64">
      <w:pPr>
        <w:spacing w:after="0" w:line="232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0E1B64" w:rsidRDefault="000E1B64" w:rsidP="000E1B64">
      <w:pPr>
        <w:spacing w:after="0" w:line="23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ВІКОВІ ОСОБЛИВОСТІ ЮНИХ СПОРТСМЕНІВ</w:t>
      </w:r>
    </w:p>
    <w:p w:rsidR="000E1B64" w:rsidRDefault="000E1B64" w:rsidP="000E1B64">
      <w:pPr>
        <w:spacing w:after="0" w:line="232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32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Період статевого дозрівання (пубертатний період) є найважливішим етапом становлення людини у фізіологічному, психічному та соціальному плані.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32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цей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пе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ріод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виділяють «…такі етапи: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32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</w:rPr>
        <w:t>препубертатний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період (10-12 років);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32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2) власне пубертатний період, що протікає дві фази: 1-я фаза – дівчата 11–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br/>
        <w:t>13 років і хлопці 13–15 років;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32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2-я фаза – дівчата 13–15 років та хлопці 15–17 років;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</w:rPr>
        <w:t>постпубертатний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період (юнацький вік)» </w:t>
      </w: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[3].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Тривалість пубертатного періоду обумовлена генетичними факторами, маючи при цьому суттєвий індивідуальний розкид [</w:t>
      </w: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2]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З позиції центральної нервової системи (ЦНС) інтенсивний розвиток має місце у середньому та старшому шкільному віці. Вага головного мозку до пубертатного періоду в порівнянні з новонародженими збільшується у юнаків у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br/>
        <w:t xml:space="preserve">3,5 рази, у дівчат – у 3 рази. Процес диференціювання ядерної структури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</w:rPr>
        <w:t>гіпо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-таламуса, а також збільшення обсягу нервових волокон таламуса спостерігається до 15-річного віку, а мозок досягає розмірів дорослої людини [3]. 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У підлітків до 13 років значно зростає «…здатність до швидкого прийняття адекватних рішень, що знаходить свій відбиток у ефективності тактичного мислення, а також у перешкодостійкості рухових навичок. У силу істотної генетичної обумовленості дана здатність має індивідуальні відмінності і практично не схильна до тренування» [</w:t>
      </w: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].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У зв’язку зі структурними та гормональними перебудовами на цьому віковому етапі відзначається зниження темпів приросту показників довжини тіла, розвитку витривалості та сили [</w:t>
      </w:r>
      <w:r>
        <w:rPr>
          <w:rFonts w:ascii="Times New Roman" w:hAnsi="Times New Roman" w:cs="Times New Roman"/>
          <w:bCs/>
          <w:spacing w:val="-5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].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Дозрівання всіх сенсорних систем закінчується переважно до 12–14 років [2]. Так, до 10–11-річного віку пропускна здатність зорової сенсорної системи вже наближається до значень дорослої людини (близько 2–4 біт/с). Функціональний розвиток зорової сенсорної системи сприяє значному поліпшенню просторової орієнтації, що, у свою чергу, підвищує рухову координацію [3].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До 12–13 років завершується дозрівання коркового відділу слухової сенсорної системи, що відбивається у зниженні порогів чутності звуків у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</w:rPr>
        <w:t>мовному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діапазоні [1].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До 14 років завершується «…дозрівання вестибулярної сенсорної системи. У той же час у 15–16 років ще часто відзначається прояв недостатньої здатності до підтримки рівноваги на рухомій опорі, що стабілізується після 16 років» [3].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З боку рухової сенсорної системи спостерігається «…безперервний розвиток у період від 7 до 15 років з досягненням її оптимуму до 16 років» [2].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 xml:space="preserve">З настанням юнацького віку відбуваються значні зміни морфологічних та функціональних характеристик зростаючого організму з досягненням більш гармонійних пропорцій. До 17-річного віку відзначається збільшення маси м’язових тканин, що сприяє формуванню високо диференційованої структури м’язового волокна. Даний процес відбувається нерівномірно: у перші 15 років маса м’язів зростає на 9%, а з 15 до 17–18 років – на 12%, при цьому для м’язів нижніх кінцівок характерні вищі у порівнянні з м'язами верхніх кінцівок темпи приросту [3]. </w:t>
      </w:r>
    </w:p>
    <w:p w:rsidR="000E1B64" w:rsidRDefault="000E1B64" w:rsidP="000E1B64">
      <w:pPr>
        <w:shd w:val="clear" w:color="auto" w:fill="FFFFFF"/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>У процесі онтогенезу суттєво змінюються лабільність та збудливість м’язової тканини, м’язовий тонус, здатність м’язів до розслаблення [1].</w:t>
      </w:r>
    </w:p>
    <w:p w:rsidR="000E1B64" w:rsidRDefault="000E1B64" w:rsidP="000E1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Формування у підлітків кістково-зв’язувального апарату вимагає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</w:rPr>
        <w:t>систе-матичного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дотримання правильної постави з метою уникнення надмірних обтяжень та тривалих асиметричних поз. Розвиток головних якісних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</w:rPr>
        <w:t>харак-теристик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рухової діяльності забезпечується «…дозріванням опорно-рухового апарату та центральних регуляторних механізмів, що проявляється в сенситивності розвитку спритності, швидкості, сили та витривалості» [2, 3].</w:t>
      </w:r>
    </w:p>
    <w:p w:rsidR="000E1B64" w:rsidRDefault="000E1B64" w:rsidP="000E1B64">
      <w:pPr>
        <w:spacing w:after="0" w:line="232" w:lineRule="auto"/>
        <w:jc w:val="center"/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5"/>
          <w:sz w:val="28"/>
          <w:szCs w:val="28"/>
        </w:rPr>
        <w:t>ЛІТЕРАТУРА</w:t>
      </w:r>
    </w:p>
    <w:p w:rsidR="000E1B64" w:rsidRDefault="000E1B64" w:rsidP="000E1B64">
      <w:pPr>
        <w:spacing w:after="0" w:line="232" w:lineRule="auto"/>
        <w:jc w:val="center"/>
        <w:rPr>
          <w:rFonts w:ascii="Times New Roman" w:hAnsi="Times New Roman" w:cs="Times New Roman"/>
          <w:b/>
          <w:bCs/>
          <w:i/>
          <w:spacing w:val="-5"/>
          <w:sz w:val="16"/>
          <w:szCs w:val="16"/>
        </w:rPr>
      </w:pPr>
    </w:p>
    <w:p w:rsidR="000E1B64" w:rsidRDefault="000E1B64" w:rsidP="000E1B64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32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Босенко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 І., Орлик Н. А., Топчій М. С. Фізіологія спорту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/ Одеса : видавець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Букаєв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Вадим Вікторович, 2017. 68 с.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0E1B64" w:rsidRDefault="000E1B64" w:rsidP="000E1B64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32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Філімонов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В. І.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Фізіологія людини : підручник / 3-тє вид.,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випр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Київ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Медицина, 2015.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488 с. </w:t>
      </w:r>
    </w:p>
    <w:p w:rsidR="000E1B64" w:rsidRDefault="000E1B64" w:rsidP="000E1B64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32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 xml:space="preserve">Фізіологія [Текст] : Підручник для </w:t>
      </w:r>
      <w:proofErr w:type="spellStart"/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>студ</w:t>
      </w:r>
      <w:proofErr w:type="spellEnd"/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>вищ</w:t>
      </w:r>
      <w:proofErr w:type="spellEnd"/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 xml:space="preserve">. мед. </w:t>
      </w:r>
      <w:proofErr w:type="spellStart"/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>навч</w:t>
      </w:r>
      <w:proofErr w:type="spellEnd"/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 xml:space="preserve">. заклад. IV р. </w:t>
      </w:r>
      <w:proofErr w:type="spellStart"/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>акред</w:t>
      </w:r>
      <w:proofErr w:type="spellEnd"/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 xml:space="preserve">. </w:t>
      </w:r>
      <w:r>
        <w:rPr>
          <w:rFonts w:ascii="Times New Roman" w:eastAsia="Arial Unicode MS" w:hAnsi="Times New Roman" w:cs="Times New Roman"/>
          <w:spacing w:val="-4"/>
          <w:sz w:val="24"/>
          <w:szCs w:val="24"/>
          <w:lang w:eastAsia="uk-UA"/>
        </w:rPr>
        <w:t>(Протокол № з від 16.10.2012 р. МОН молодь спорту України) / За ред. В. Г. Шевчука. Вінниця : Нова</w:t>
      </w:r>
      <w:r>
        <w:rPr>
          <w:rFonts w:ascii="Times New Roman" w:eastAsia="Arial Unicode MS" w:hAnsi="Times New Roman" w:cs="Times New Roman"/>
          <w:spacing w:val="-2"/>
          <w:sz w:val="24"/>
          <w:szCs w:val="24"/>
          <w:lang w:eastAsia="uk-UA"/>
        </w:rPr>
        <w:t xml:space="preserve"> Книга, 2012. 48 с. </w:t>
      </w: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3697"/>
    <w:multiLevelType w:val="hybridMultilevel"/>
    <w:tmpl w:val="B8DE8C6A"/>
    <w:lvl w:ilvl="0" w:tplc="6576CF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5C"/>
    <w:rsid w:val="000870D8"/>
    <w:rsid w:val="000E1B64"/>
    <w:rsid w:val="00D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508F1-7C90-4CD1-884F-17983CBA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64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2682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2024-11-21T14:23:00Z</dcterms:created>
  <dcterms:modified xsi:type="dcterms:W3CDTF">2024-11-21T14:23:00Z</dcterms:modified>
</cp:coreProperties>
</file>