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9A" w:rsidRDefault="0030389A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89A">
        <w:rPr>
          <w:rFonts w:ascii="Times New Roman" w:hAnsi="Times New Roman" w:cs="Times New Roman"/>
          <w:b/>
          <w:sz w:val="28"/>
          <w:szCs w:val="28"/>
          <w:lang w:val="ru-RU"/>
        </w:rPr>
        <w:t>Гірченко Артем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го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магістерського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) рівня вищої освіти, освітньо-професійна програма «Фізична культура і спорт», Західноукраїнський національний університет, кафедра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фізичної реабілітації і спорту</w:t>
      </w:r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0389A" w:rsidRPr="00CA6AD3" w:rsidRDefault="0030389A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Безпалова</w:t>
      </w:r>
      <w:proofErr w:type="spellEnd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</w:t>
      </w: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Миколаівна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кандидат біологічних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 xml:space="preserve"> доцент, доцент кафедри фізичної реабілітації і спорту,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Західноукраїнський національний університет</w:t>
      </w:r>
    </w:p>
    <w:p w:rsidR="002C0523" w:rsidRPr="0009739F" w:rsidRDefault="002C0523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31E" w:rsidRDefault="00F56647" w:rsidP="00663F0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6647">
        <w:rPr>
          <w:rFonts w:ascii="Times New Roman" w:hAnsi="Times New Roman" w:cs="Times New Roman"/>
          <w:b/>
          <w:sz w:val="28"/>
          <w:szCs w:val="28"/>
          <w:lang w:val="ru-RU"/>
        </w:rPr>
        <w:t>ВПЛИВ МОРФОФУНКЦІОНАЛЬНИХ ОСОБЛИВОСТЕЙ БАСКЕТБОЛІСТІВ НА СТРУКТУРУ СПОРТИВНОЇ ПІДГОТОВКИ</w:t>
      </w:r>
    </w:p>
    <w:p w:rsidR="00F34C50" w:rsidRPr="00F56647" w:rsidRDefault="00F34C50" w:rsidP="00663F0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Підходячи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умовно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поділити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на три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взаємопов'язані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складові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побудову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та контроль за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перебігом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спортивної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цілісність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забезпечується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стійкий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об'єднання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їхнє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закономірне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один до одного та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8F112B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31E" w:rsidRPr="0059331E" w:rsidRDefault="0059331E" w:rsidP="000973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1) порядком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взаємозв'язку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331E" w:rsidRPr="0059331E" w:rsidRDefault="0009739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 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необхідним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співвідношенням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 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певною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послідовністю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ланок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представляють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фази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тренувальний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зазнає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закономірних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31E" w:rsidRDefault="0059331E" w:rsidP="000973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0314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="00A30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0314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A30314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розрізняють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а)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мікроструктуру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031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0314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="00A303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структуру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окремого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30314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="00A303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структуру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окремого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дня та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мікроциклу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мезоструктуру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- структуру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закінчену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мікроциклів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в) макроструктуру - структуру великих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тренувальних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циклів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кшталт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піврічних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річних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багаторічних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31E" w:rsidRDefault="00A30314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портивн</w:t>
      </w:r>
      <w:r w:rsidR="003253DB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новачка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висот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майстерності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багаторічний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представити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стадій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0389A">
        <w:rPr>
          <w:rFonts w:ascii="Times New Roman" w:hAnsi="Times New Roman" w:cs="Times New Roman"/>
          <w:sz w:val="28"/>
          <w:szCs w:val="28"/>
          <w:lang w:val="ru-RU"/>
        </w:rPr>
        <w:t>коли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послідовн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чергу</w:t>
      </w:r>
      <w:r>
        <w:rPr>
          <w:rFonts w:ascii="Times New Roman" w:hAnsi="Times New Roman" w:cs="Times New Roman"/>
          <w:sz w:val="28"/>
          <w:szCs w:val="28"/>
          <w:lang w:val="ru-RU"/>
        </w:rPr>
        <w:t>вання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включ</w:t>
      </w:r>
      <w:r>
        <w:rPr>
          <w:rFonts w:ascii="Times New Roman" w:hAnsi="Times New Roman" w:cs="Times New Roman"/>
          <w:sz w:val="28"/>
          <w:szCs w:val="28"/>
          <w:lang w:val="ru-RU"/>
        </w:rPr>
        <w:t>ення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окрем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багаторічної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віков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кваліфікаційн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3"/>
        <w:tblpPr w:leftFromText="180" w:rightFromText="180" w:vertAnchor="text" w:horzAnchor="margin" w:tblpY="296"/>
        <w:tblW w:w="9493" w:type="dxa"/>
        <w:tblLayout w:type="fixed"/>
        <w:tblLook w:val="04A0" w:firstRow="1" w:lastRow="0" w:firstColumn="1" w:lastColumn="0" w:noHBand="0" w:noVBand="1"/>
      </w:tblPr>
      <w:tblGrid>
        <w:gridCol w:w="993"/>
        <w:gridCol w:w="1270"/>
        <w:gridCol w:w="1276"/>
        <w:gridCol w:w="1276"/>
        <w:gridCol w:w="1276"/>
        <w:gridCol w:w="1275"/>
        <w:gridCol w:w="1134"/>
        <w:gridCol w:w="993"/>
      </w:tblGrid>
      <w:tr w:rsidR="003253DB" w:rsidRPr="0059331E" w:rsidTr="0009739F">
        <w:trPr>
          <w:trHeight w:val="699"/>
        </w:trPr>
        <w:tc>
          <w:tcPr>
            <w:tcW w:w="993" w:type="dxa"/>
            <w:vMerge w:val="restart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Етапи</w:t>
            </w:r>
            <w:proofErr w:type="spellEnd"/>
          </w:p>
        </w:tc>
        <w:tc>
          <w:tcPr>
            <w:tcW w:w="1270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276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76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276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275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134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993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</w:tr>
      <w:tr w:rsidR="003253DB" w:rsidRPr="0059331E" w:rsidTr="0009739F">
        <w:trPr>
          <w:trHeight w:val="2309"/>
        </w:trPr>
        <w:tc>
          <w:tcPr>
            <w:tcW w:w="993" w:type="dxa"/>
            <w:vMerge/>
          </w:tcPr>
          <w:p w:rsidR="0059331E" w:rsidRPr="0059331E" w:rsidRDefault="0059331E" w:rsidP="00663F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Попередня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</w:t>
            </w:r>
            <w:proofErr w:type="spellEnd"/>
          </w:p>
        </w:tc>
        <w:tc>
          <w:tcPr>
            <w:tcW w:w="1276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Початкової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підготовки</w:t>
            </w:r>
            <w:proofErr w:type="spellEnd"/>
          </w:p>
        </w:tc>
        <w:tc>
          <w:tcPr>
            <w:tcW w:w="1276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Поглибленої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підготовки</w:t>
            </w:r>
            <w:proofErr w:type="spellEnd"/>
          </w:p>
        </w:tc>
        <w:tc>
          <w:tcPr>
            <w:tcW w:w="1276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Спортивного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вдосконалення</w:t>
            </w:r>
            <w:proofErr w:type="spellEnd"/>
          </w:p>
        </w:tc>
        <w:tc>
          <w:tcPr>
            <w:tcW w:w="1275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Вищих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</w:p>
        </w:tc>
        <w:tc>
          <w:tcPr>
            <w:tcW w:w="1134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Збереження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</w:p>
        </w:tc>
        <w:tc>
          <w:tcPr>
            <w:tcW w:w="993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Підтримування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тренованості</w:t>
            </w:r>
            <w:proofErr w:type="spellEnd"/>
          </w:p>
        </w:tc>
      </w:tr>
      <w:tr w:rsidR="003253DB" w:rsidRPr="0059331E" w:rsidTr="0009739F">
        <w:trPr>
          <w:trHeight w:val="1259"/>
        </w:trPr>
        <w:tc>
          <w:tcPr>
            <w:tcW w:w="993" w:type="dxa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Роки занять</w:t>
            </w:r>
          </w:p>
        </w:tc>
        <w:tc>
          <w:tcPr>
            <w:tcW w:w="1270" w:type="dxa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1-2-3</w:t>
            </w:r>
          </w:p>
        </w:tc>
        <w:tc>
          <w:tcPr>
            <w:tcW w:w="1276" w:type="dxa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4-5</w:t>
            </w:r>
          </w:p>
        </w:tc>
        <w:tc>
          <w:tcPr>
            <w:tcW w:w="1276" w:type="dxa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6-7</w:t>
            </w:r>
          </w:p>
        </w:tc>
        <w:tc>
          <w:tcPr>
            <w:tcW w:w="1276" w:type="dxa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8-9-10</w:t>
            </w:r>
          </w:p>
        </w:tc>
        <w:tc>
          <w:tcPr>
            <w:tcW w:w="1275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 до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</w:p>
        </w:tc>
        <w:tc>
          <w:tcPr>
            <w:tcW w:w="1134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3" w:type="dxa"/>
          </w:tcPr>
          <w:p w:rsidR="0059331E" w:rsidRPr="0059331E" w:rsidRDefault="0059331E" w:rsidP="000973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59331E" w:rsidRPr="0059331E" w:rsidTr="0009739F">
        <w:trPr>
          <w:trHeight w:val="1242"/>
        </w:trPr>
        <w:tc>
          <w:tcPr>
            <w:tcW w:w="993" w:type="dxa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</w:p>
        </w:tc>
        <w:tc>
          <w:tcPr>
            <w:tcW w:w="2546" w:type="dxa"/>
            <w:gridSpan w:val="2"/>
          </w:tcPr>
          <w:p w:rsidR="0059331E" w:rsidRPr="0059331E" w:rsidRDefault="0059331E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Базово</w:t>
            </w:r>
            <w:r w:rsid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</w:t>
            </w:r>
            <w:proofErr w:type="spellEnd"/>
            <w:r w:rsid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</w:t>
            </w:r>
            <w:r w:rsidRPr="005933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дготовки</w:t>
            </w:r>
            <w:proofErr w:type="spellEnd"/>
          </w:p>
        </w:tc>
        <w:tc>
          <w:tcPr>
            <w:tcW w:w="3827" w:type="dxa"/>
            <w:gridSpan w:val="3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Максимальної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можливостей</w:t>
            </w:r>
            <w:proofErr w:type="spellEnd"/>
          </w:p>
        </w:tc>
        <w:tc>
          <w:tcPr>
            <w:tcW w:w="2127" w:type="dxa"/>
            <w:gridSpan w:val="2"/>
          </w:tcPr>
          <w:p w:rsidR="0059331E" w:rsidRPr="0059331E" w:rsidRDefault="00A30314" w:rsidP="00097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Спортивного </w:t>
            </w:r>
            <w:proofErr w:type="spellStart"/>
            <w:r w:rsidRPr="00A30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довголіття</w:t>
            </w:r>
            <w:proofErr w:type="spellEnd"/>
          </w:p>
        </w:tc>
      </w:tr>
    </w:tbl>
    <w:p w:rsid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331E" w:rsidRPr="0059331E" w:rsidRDefault="00A30314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переважної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спрямованості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багаторічної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спортивної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поділяється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на 4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попередньої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спортивної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спеціалізації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331E" w:rsidRP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поглибленої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спеціалізації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обраному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виді</w:t>
      </w:r>
      <w:proofErr w:type="spellEnd"/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спорту;</w:t>
      </w:r>
    </w:p>
    <w:p w:rsidR="0059331E" w:rsidRDefault="0059331E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4) спортивного </w:t>
      </w:r>
      <w:proofErr w:type="spellStart"/>
      <w:r w:rsidRPr="0059331E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="00A30314"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8F112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3031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відмітити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видах спорту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прослідковується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чіткість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стадіями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етапами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багаторічного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як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часових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рамок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стадій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побудові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багаторічного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сптраються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чинник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оптимальн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віков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меж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коли,</w:t>
      </w:r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найвищих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обраному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виді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спорту; 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тривалост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систематичної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переважної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спрямованості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на кожному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багаторічної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паспортного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яком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спортсмен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розпочав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11AF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біологічного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почалося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331E" w:rsidRDefault="00DA11AF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морфофункціональних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="0059331E" w:rsidRPr="0059331E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спортсмена.</w:t>
      </w:r>
    </w:p>
    <w:p w:rsidR="008F112B" w:rsidRDefault="008F112B" w:rsidP="00663F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331E" w:rsidRDefault="0059331E" w:rsidP="000973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F34C50" w:rsidRPr="00F34C50" w:rsidRDefault="00F34C50" w:rsidP="000973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  <w:bookmarkStart w:id="0" w:name="_GoBack"/>
      <w:bookmarkEnd w:id="0"/>
    </w:p>
    <w:p w:rsidR="0009739F" w:rsidRPr="0009739F" w:rsidRDefault="00E662DE" w:rsidP="0009739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Спеціальна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>скетболістів</w:t>
      </w:r>
      <w:proofErr w:type="spellEnd"/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="0030389A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="001816A6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Є.В. Кравчук та </w:t>
      </w:r>
      <w:proofErr w:type="spellStart"/>
      <w:r w:rsidR="001816A6" w:rsidRPr="0009739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1816A6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ХН</w:t>
      </w:r>
      <w:r w:rsidR="001816A6"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УМГ </w:t>
      </w:r>
      <w:proofErr w:type="spellStart"/>
      <w:r w:rsidR="001816A6" w:rsidRPr="0009739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1816A6" w:rsidRPr="0009739F">
        <w:rPr>
          <w:rFonts w:ascii="Times New Roman" w:hAnsi="Times New Roman" w:cs="Times New Roman"/>
          <w:sz w:val="28"/>
          <w:szCs w:val="28"/>
          <w:lang w:val="ru-RU"/>
        </w:rPr>
        <w:t>. О.</w:t>
      </w:r>
      <w:r w:rsidRPr="0009739F">
        <w:rPr>
          <w:rFonts w:ascii="Times New Roman" w:hAnsi="Times New Roman" w:cs="Times New Roman"/>
          <w:sz w:val="28"/>
          <w:szCs w:val="28"/>
          <w:lang w:val="ru-RU"/>
        </w:rPr>
        <w:t>М. Бекетова, 2022. 140 с.</w:t>
      </w:r>
      <w:r w:rsidR="008F112B" w:rsidRPr="0009739F">
        <w:rPr>
          <w:lang w:val="ru-RU"/>
        </w:rPr>
        <w:t xml:space="preserve"> </w:t>
      </w:r>
    </w:p>
    <w:p w:rsidR="00A15DAC" w:rsidRPr="0009739F" w:rsidRDefault="008F112B" w:rsidP="0009739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Фізичне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Техніка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та тактика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в баскетбол: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техніці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тактиці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у баскетбол</w:t>
      </w:r>
      <w:proofErr w:type="gram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Анікеєнко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Л.В. та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: КПІ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Ігоря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39F">
        <w:rPr>
          <w:rFonts w:ascii="Times New Roman" w:hAnsi="Times New Roman" w:cs="Times New Roman"/>
          <w:sz w:val="28"/>
          <w:szCs w:val="28"/>
          <w:lang w:val="ru-RU"/>
        </w:rPr>
        <w:t>Сікорського</w:t>
      </w:r>
      <w:proofErr w:type="spellEnd"/>
      <w:r w:rsidRPr="0009739F">
        <w:rPr>
          <w:rFonts w:ascii="Times New Roman" w:hAnsi="Times New Roman" w:cs="Times New Roman"/>
          <w:sz w:val="28"/>
          <w:szCs w:val="28"/>
          <w:lang w:val="ru-RU"/>
        </w:rPr>
        <w:t>, 2021. 127 с.</w:t>
      </w:r>
    </w:p>
    <w:sectPr w:rsidR="00A15DAC" w:rsidRPr="0009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079"/>
    <w:multiLevelType w:val="hybridMultilevel"/>
    <w:tmpl w:val="238CFA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C109C"/>
    <w:multiLevelType w:val="hybridMultilevel"/>
    <w:tmpl w:val="C4C8C5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61"/>
    <w:rsid w:val="0009739F"/>
    <w:rsid w:val="001816A6"/>
    <w:rsid w:val="002C0523"/>
    <w:rsid w:val="0030389A"/>
    <w:rsid w:val="003253DB"/>
    <w:rsid w:val="0059331E"/>
    <w:rsid w:val="00663F04"/>
    <w:rsid w:val="00715961"/>
    <w:rsid w:val="008F112B"/>
    <w:rsid w:val="00A15DAC"/>
    <w:rsid w:val="00A30314"/>
    <w:rsid w:val="00B70FD8"/>
    <w:rsid w:val="00DA11AF"/>
    <w:rsid w:val="00E662DE"/>
    <w:rsid w:val="00F34C50"/>
    <w:rsid w:val="00F56647"/>
    <w:rsid w:val="00F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72AC"/>
  <w15:chartTrackingRefBased/>
  <w15:docId w15:val="{635A8BD7-2F70-4DB8-8B57-3AE31CA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nbezp</dc:creator>
  <cp:keywords/>
  <dc:description/>
  <cp:lastModifiedBy>User</cp:lastModifiedBy>
  <cp:revision>13</cp:revision>
  <dcterms:created xsi:type="dcterms:W3CDTF">2025-05-04T16:52:00Z</dcterms:created>
  <dcterms:modified xsi:type="dcterms:W3CDTF">2025-05-12T07:38:00Z</dcterms:modified>
</cp:coreProperties>
</file>