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6A" w:rsidRDefault="003D2EC0" w:rsidP="0089402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3D2E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Маляр Едуард </w:t>
      </w:r>
      <w:proofErr w:type="spellStart"/>
      <w:r w:rsidRPr="003D2E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Імрейович</w:t>
      </w:r>
      <w:proofErr w:type="spellEnd"/>
      <w:r w:rsidRPr="003D2EC0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89402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Pr="003D2EC0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доцент кафедри фізичної реабілітації і спорту.</w:t>
      </w:r>
      <w:r w:rsidR="0089402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Pr="003D2EC0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Західноукраїнський </w:t>
      </w:r>
      <w:r w:rsidR="00D0106A">
        <w:rPr>
          <w:rFonts w:ascii="Times New Roman" w:hAnsi="Times New Roman" w:cs="Times New Roman"/>
          <w:bCs/>
          <w:sz w:val="28"/>
          <w:szCs w:val="28"/>
          <w:lang w:eastAsia="uk-UA"/>
        </w:rPr>
        <w:t>національний університет.</w:t>
      </w:r>
    </w:p>
    <w:p w:rsidR="003D2EC0" w:rsidRPr="00894023" w:rsidRDefault="003D2EC0" w:rsidP="0089402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Маляр Неля Степанівна</w:t>
      </w:r>
      <w:r w:rsidR="0089402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Pr="003D2EC0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доцент кафедри фізичної реабілітації і спорту.</w:t>
      </w:r>
      <w:r w:rsidR="0089402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 xml:space="preserve"> </w:t>
      </w:r>
      <w:r w:rsidR="00D0106A" w:rsidRPr="003D2EC0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Західноукраїнський </w:t>
      </w:r>
      <w:r w:rsidR="00D0106A">
        <w:rPr>
          <w:rFonts w:ascii="Times New Roman" w:hAnsi="Times New Roman" w:cs="Times New Roman"/>
          <w:bCs/>
          <w:sz w:val="28"/>
          <w:szCs w:val="28"/>
          <w:lang w:eastAsia="uk-UA"/>
        </w:rPr>
        <w:t>національний університет.</w:t>
      </w:r>
    </w:p>
    <w:p w:rsidR="003D2EC0" w:rsidRDefault="003D2EC0" w:rsidP="00AE13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752903" w:rsidRDefault="003D2EC0" w:rsidP="00D010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МОТИВАЦІЯ ТА КОНТРОЛЬ ВІДНОВЛЕННЯ У ТРЕНУВАЛЬНОМУ ПРОЦЕСІ</w:t>
      </w:r>
    </w:p>
    <w:p w:rsidR="00752903" w:rsidRDefault="00752903" w:rsidP="00AE13D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752903" w:rsidRDefault="00752903" w:rsidP="00AE1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 відновлення після тренувальних навантажень є важливим етапом у спортивній підготовці, оскільки він безпосередньо впливає на фізіологічний та психоемоційний стан спортсмена. </w:t>
      </w:r>
      <w:r w:rsidR="0076762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Однак ефективне відновлення потребує не тільки правильного підбору засобів і методів відновлення, але й значної уваги до мотиваційних аспектів та постійного контролю з боку тренера. Мотивація та контроль відновлення стають важливими компонентами у забезпеченні здоров’я спортсмена та підтримці високих результатів на всіх етапах тренувального циклу</w:t>
      </w:r>
      <w:r w:rsidR="00767629">
        <w:rPr>
          <w:rFonts w:ascii="Times New Roman" w:hAnsi="Times New Roman" w:cs="Times New Roman"/>
          <w:sz w:val="28"/>
          <w:szCs w:val="28"/>
        </w:rPr>
        <w:t xml:space="preserve">»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2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38D5">
        <w:rPr>
          <w:rFonts w:ascii="Times New Roman" w:hAnsi="Times New Roman" w:cs="Times New Roman"/>
          <w:bCs/>
          <w:sz w:val="28"/>
          <w:szCs w:val="28"/>
        </w:rPr>
        <w:t>Мотивація</w:t>
      </w:r>
      <w:r w:rsidRPr="006438D5">
        <w:rPr>
          <w:rFonts w:ascii="Times New Roman" w:hAnsi="Times New Roman" w:cs="Times New Roman"/>
          <w:sz w:val="28"/>
          <w:szCs w:val="28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 xml:space="preserve"> основою, на якій будується будь-яка діяльність спортсмена. Вона визначає рівень зусиль, які він готовий прикласти до досягнення своїх цілей, а також важливу роль відіграє у процесі відновлення. </w:t>
      </w:r>
      <w:r w:rsidR="0076762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Спортсмен, який мотивований на досягнення високих результатів, зазвичай докладає більше зусиль для того, щоб дотримуватись відновлювальних процедур, таких як правильне харчування, активний відпочинок,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гідропроцедури</w:t>
      </w:r>
      <w:proofErr w:type="spellEnd"/>
      <w:r>
        <w:rPr>
          <w:rFonts w:ascii="Times New Roman" w:hAnsi="Times New Roman" w:cs="Times New Roman"/>
          <w:sz w:val="28"/>
          <w:szCs w:val="28"/>
        </w:rPr>
        <w:t>, фізіотерапія та інші методи, які сприяють швидкому відновленню після навантажень</w:t>
      </w:r>
      <w:r w:rsidR="00767629">
        <w:rPr>
          <w:rFonts w:ascii="Times New Roman" w:hAnsi="Times New Roman" w:cs="Times New Roman"/>
          <w:sz w:val="28"/>
          <w:szCs w:val="28"/>
        </w:rPr>
        <w:t xml:space="preserve">»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1, 5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Мотивація відновлення повинна враховувати не лише фізичний аспект, але й психологічний. Спортсмен може мати мотивацію до тренувань і досягнень на змаганнях, але не завжди буде усвідомлювати важливість відновлення для збереження фізичних кондицій. Тренер, як правило, бере на себе роль не лише наставника з технічної частини, але й координатора у питаннях відновлення. Психологічно мотивуючи спортсмена до необхідності відновлення, він може допомогти підтримати оптимальний баланс між тренувальними навантаженнями та періодами відпочинку</w:t>
      </w:r>
      <w:r w:rsidR="00767629">
        <w:rPr>
          <w:rFonts w:ascii="Times New Roman" w:hAnsi="Times New Roman" w:cs="Times New Roman"/>
          <w:sz w:val="28"/>
          <w:szCs w:val="28"/>
        </w:rPr>
        <w:t xml:space="preserve">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4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Існує кілька способів, як тренер може підвищити мотивацію спортсм</w:t>
      </w:r>
      <w:r w:rsidR="006438D5">
        <w:rPr>
          <w:rFonts w:ascii="Times New Roman" w:hAnsi="Times New Roman" w:cs="Times New Roman"/>
          <w:sz w:val="28"/>
          <w:szCs w:val="28"/>
        </w:rPr>
        <w:t>ена до відновлення. Один з них -</w:t>
      </w:r>
      <w:r>
        <w:rPr>
          <w:rFonts w:ascii="Times New Roman" w:hAnsi="Times New Roman" w:cs="Times New Roman"/>
          <w:sz w:val="28"/>
          <w:szCs w:val="28"/>
        </w:rPr>
        <w:t xml:space="preserve"> це </w:t>
      </w:r>
      <w:r w:rsidR="00767629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>створення чіткої системи контролю і заохочень. Тренер може використовувати систему нагород або похвали для спортсменів, які активно займаються відновленням, що може створити у спортсмена відчуття важливості цього етапу тренувального циклу. Наприклад, якщо спортсмен проходить курс масажу або ретельно дотримується режиму харчування, це може бути відзначено в команді або на тренуванні</w:t>
      </w:r>
      <w:r w:rsidR="00767629">
        <w:rPr>
          <w:rFonts w:ascii="Times New Roman" w:hAnsi="Times New Roman" w:cs="Times New Roman"/>
          <w:sz w:val="28"/>
          <w:szCs w:val="28"/>
        </w:rPr>
        <w:t xml:space="preserve">»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2, 3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Іншим методом мотивації є встановлення чітких, реалістичних і досяжних цілей, що стосуються відновлення. Коли спортсмен бачить, як його фізичний стан поліпшується після проведення відновлювальних процедур, це мотивує його до подальших зусиль. Важливим є те, щоб ці цілі були реалістичними і відповідали можливостям спортсмена, щоб уникнути перенавантаження, що може призвести до зворотного ефекту</w:t>
      </w:r>
      <w:r w:rsidR="00767629">
        <w:rPr>
          <w:rFonts w:ascii="Times New Roman" w:hAnsi="Times New Roman" w:cs="Times New Roman"/>
          <w:sz w:val="28"/>
          <w:szCs w:val="28"/>
        </w:rPr>
        <w:t xml:space="preserve">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1, 5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варто наголосити на використанні позитивних підкріплень. Під час тренувань та відновлення тренер може акцентувати увагу на досягненнях спортсмена, навіть у тому, що стосується малих кроків у відновлювальному процесі. Це створює психологічно сприятливе середовище і допомагає підтримувати внутрішню мотивацію спортсмена</w:t>
      </w:r>
      <w:r w:rsidR="00767629">
        <w:rPr>
          <w:rFonts w:ascii="Times New Roman" w:hAnsi="Times New Roman" w:cs="Times New Roman"/>
          <w:sz w:val="28"/>
          <w:szCs w:val="28"/>
        </w:rPr>
        <w:t xml:space="preserve">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2, 4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38D5">
        <w:rPr>
          <w:rFonts w:ascii="Times New Roman" w:hAnsi="Times New Roman" w:cs="Times New Roman"/>
          <w:bCs/>
          <w:sz w:val="28"/>
          <w:szCs w:val="28"/>
        </w:rPr>
        <w:t>Контроль відновлення</w:t>
      </w:r>
      <w:r w:rsidR="006438D5">
        <w:rPr>
          <w:rFonts w:ascii="Times New Roman" w:hAnsi="Times New Roman" w:cs="Times New Roman"/>
          <w:sz w:val="28"/>
          <w:szCs w:val="28"/>
        </w:rPr>
        <w:t xml:space="preserve"> </w:t>
      </w:r>
      <w:r w:rsidR="00D010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це систематична оцінка фізичного та психоемоційного стану спортсмена, яка дає змогу тренеру коригувати навантаження і вибір методів відновлення залежно від індивідуальних потреб спортсмена. Без належного контролю може виникнути ризик перевантаження або недостатнього відновлення, що, у свою чергу, може призвести до травм, зниження результатів або навіть психологічних проблем.</w:t>
      </w:r>
    </w:p>
    <w:p w:rsidR="00752903" w:rsidRDefault="00752903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Основою контролю є </w:t>
      </w:r>
      <w:r w:rsidR="00767629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>систематичний моніторинг фізичного стану спортсмена. Це включає вимірювання основних параметрів здоров’я: частоти серцебиття, рівня втоми, артеріального тиску, температури тіла, а також оцінку загального стану через спеціальні тести на витривалість, силу і гнучкість. Крім цього, тренер може проводити психологічні оцінки для виявлення рівня стресу та емоційного навантаження, адже високий рівень стресу може впливати на фізичну працездатність і на відновлення</w:t>
      </w:r>
      <w:r w:rsidR="00767629">
        <w:rPr>
          <w:rFonts w:ascii="Times New Roman" w:hAnsi="Times New Roman" w:cs="Times New Roman"/>
          <w:sz w:val="28"/>
          <w:szCs w:val="28"/>
        </w:rPr>
        <w:t xml:space="preserve">» 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67629">
        <w:rPr>
          <w:rFonts w:ascii="Times New Roman" w:hAnsi="Times New Roman" w:cs="Times New Roman"/>
          <w:sz w:val="28"/>
          <w:szCs w:val="28"/>
        </w:rPr>
        <w:t>1, 4, 5</w:t>
      </w:r>
      <w:r w:rsidR="00767629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EDC" w:rsidRDefault="00205EDC" w:rsidP="00205EDC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ЛІТЕРАТУРА</w:t>
      </w:r>
    </w:p>
    <w:p w:rsidR="00205EDC" w:rsidRDefault="00205EDC" w:rsidP="00205E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Маляр Е.І., Маляр Н.С.,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Безпалова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Н.М. Вплив індивідуального стилю на професійну діяльність тренера / Науковий часопис: Національного педагогічного університету імені М.П. Драгоманова. Серія № 15. Науково-педагогічні проблеми фізичної культури (фізична культура і спорт):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зб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наукових праць/ / за ред. О.В. Тимошенка. К.: Видавництво НПУ імені М.П. Драгоманова, 2024. Випуск 1 (173) 24. С. 86-89. </w:t>
      </w:r>
    </w:p>
    <w:p w:rsidR="00205EDC" w:rsidRDefault="00205EDC" w:rsidP="00205ED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Основи спортивної підготовки: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Навч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посіб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/ </w:t>
      </w:r>
      <w:r>
        <w:rPr>
          <w:rFonts w:ascii="Times New Roman" w:hAnsi="Times New Roman" w:cs="Times New Roman"/>
          <w:sz w:val="28"/>
          <w:szCs w:val="28"/>
        </w:rPr>
        <w:t>Тернопіль, ТНЕУ: Економічна думка, 2018. 96 с.</w:t>
      </w:r>
    </w:p>
    <w:p w:rsidR="00205EDC" w:rsidRDefault="00205EDC" w:rsidP="00205ED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Платонов В.М. Сучасна система спортивного тренування: підручник / К. Перша друкарня, 2021. 672 с.</w:t>
      </w:r>
    </w:p>
    <w:p w:rsidR="00205EDC" w:rsidRDefault="00205EDC" w:rsidP="00205E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Gach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Tsykvas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Kornienko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Khomulenko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 (2025). </w:t>
      </w:r>
      <w:proofErr w:type="spellStart"/>
      <w:r>
        <w:rPr>
          <w:rFonts w:ascii="Times New Roman" w:hAnsi="Times New Roman" w:cs="Times New Roman"/>
          <w:sz w:val="28"/>
          <w:szCs w:val="28"/>
        </w:rPr>
        <w:t>Neuroscientific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Self-Regulation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Sports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BRAIN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Broad Research in Artificial Intelligence and Neuroscience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16(1)</w:t>
      </w:r>
      <w:r>
        <w:rPr>
          <w:rFonts w:ascii="Times New Roman" w:hAnsi="Times New Roman" w:cs="Times New Roman"/>
          <w:sz w:val="28"/>
          <w:szCs w:val="28"/>
        </w:rPr>
        <w:t>. 324-332.</w:t>
      </w:r>
      <w:bookmarkStart w:id="0" w:name="_GoBack"/>
      <w:bookmarkEnd w:id="0"/>
    </w:p>
    <w:p w:rsidR="00205EDC" w:rsidRDefault="00205EDC" w:rsidP="00205ED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</w:p>
    <w:p w:rsidR="00205EDC" w:rsidRDefault="00205EDC" w:rsidP="00752903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05E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B628A46E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25"/>
    <w:rsid w:val="00205EDC"/>
    <w:rsid w:val="00236192"/>
    <w:rsid w:val="00335B36"/>
    <w:rsid w:val="003B7D10"/>
    <w:rsid w:val="003D2EC0"/>
    <w:rsid w:val="006438D5"/>
    <w:rsid w:val="00752903"/>
    <w:rsid w:val="00767629"/>
    <w:rsid w:val="008455D0"/>
    <w:rsid w:val="00894023"/>
    <w:rsid w:val="008B432F"/>
    <w:rsid w:val="009A5D25"/>
    <w:rsid w:val="00AE13D6"/>
    <w:rsid w:val="00CB28C7"/>
    <w:rsid w:val="00CE5246"/>
    <w:rsid w:val="00D0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240"/>
  <w15:chartTrackingRefBased/>
  <w15:docId w15:val="{B10C89BF-EF0D-4AED-B3C8-C424FDCA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90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32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3363</Words>
  <Characters>1917</Characters>
  <Application>Microsoft Office Word</Application>
  <DocSecurity>0</DocSecurity>
  <Lines>15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16</cp:revision>
  <dcterms:created xsi:type="dcterms:W3CDTF">2025-05-04T03:58:00Z</dcterms:created>
  <dcterms:modified xsi:type="dcterms:W3CDTF">2025-09-10T09:45:00Z</dcterms:modified>
</cp:coreProperties>
</file>