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6A" w:rsidRDefault="003D2EC0" w:rsidP="0089402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3D2EC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Маляр Едуард </w:t>
      </w:r>
      <w:proofErr w:type="spellStart"/>
      <w:r w:rsidRPr="003D2EC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Імрейович</w:t>
      </w:r>
      <w:proofErr w:type="spellEnd"/>
      <w:r w:rsidRPr="003D2EC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89402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Pr="003D2EC0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доцент кафедри фізичної реабілітації і спорту.</w:t>
      </w:r>
      <w:r w:rsidR="0089402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Pr="003D2EC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Західноукраїнський </w:t>
      </w:r>
      <w:r w:rsidR="00D0106A">
        <w:rPr>
          <w:rFonts w:ascii="Times New Roman" w:hAnsi="Times New Roman" w:cs="Times New Roman"/>
          <w:bCs/>
          <w:sz w:val="28"/>
          <w:szCs w:val="28"/>
          <w:lang w:eastAsia="uk-UA"/>
        </w:rPr>
        <w:t>національний університет.</w:t>
      </w:r>
    </w:p>
    <w:p w:rsidR="003D2EC0" w:rsidRPr="00894023" w:rsidRDefault="003D2EC0" w:rsidP="0089402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Маляр Неля Степанівна</w:t>
      </w:r>
      <w:r w:rsidR="0089402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Pr="003D2EC0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доцент кафедри фізичної реабілітації і спорту.</w:t>
      </w:r>
      <w:r w:rsidR="00894023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  <w:r w:rsidR="00D0106A" w:rsidRPr="003D2EC0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Західноукраїнський </w:t>
      </w:r>
      <w:r w:rsidR="00D0106A">
        <w:rPr>
          <w:rFonts w:ascii="Times New Roman" w:hAnsi="Times New Roman" w:cs="Times New Roman"/>
          <w:bCs/>
          <w:sz w:val="28"/>
          <w:szCs w:val="28"/>
          <w:lang w:eastAsia="uk-UA"/>
        </w:rPr>
        <w:t>національний університет.</w:t>
      </w:r>
    </w:p>
    <w:p w:rsidR="003D2EC0" w:rsidRDefault="003D2EC0" w:rsidP="00AE13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52903" w:rsidRDefault="003D2EC0" w:rsidP="00D0106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МОТИВАЦІЯ ТА КОНТРОЛЬ ВІДНОВЛЕННЯ У ТРЕНУВАЛЬНОМУ ПРОЦЕСІ</w:t>
      </w:r>
    </w:p>
    <w:p w:rsidR="00752903" w:rsidRDefault="00752903" w:rsidP="00AE13D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752903" w:rsidRDefault="00752903" w:rsidP="00AE13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 відновлення після тренувальних навантажень є важливим етапом у спортивній підготовці, оскільки він безпосередньо впливає на фізіологічний та психоемоційний стан спортсмена. </w:t>
      </w:r>
      <w:r w:rsidR="007676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Однак ефективне відновлення потребує не тільки правильного підбору засобів і методів відновлення, але й значної уваги до мотиваційних аспектів та постійного контролю з боку тренера. Мотивація та контроль відновлення стають важливими компонентами у забезпеченні здоров’я спортсмена та підтримці високих результатів на всіх етапах тренувального циклу</w:t>
      </w:r>
      <w:r w:rsidR="00767629">
        <w:rPr>
          <w:rFonts w:ascii="Times New Roman" w:hAnsi="Times New Roman" w:cs="Times New Roman"/>
          <w:sz w:val="28"/>
          <w:szCs w:val="28"/>
        </w:rPr>
        <w:t xml:space="preserve">» 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67629">
        <w:rPr>
          <w:rFonts w:ascii="Times New Roman" w:hAnsi="Times New Roman" w:cs="Times New Roman"/>
          <w:sz w:val="28"/>
          <w:szCs w:val="28"/>
        </w:rPr>
        <w:t>2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903" w:rsidRDefault="00752903" w:rsidP="0075290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8D5">
        <w:rPr>
          <w:rFonts w:ascii="Times New Roman" w:hAnsi="Times New Roman" w:cs="Times New Roman"/>
          <w:bCs/>
          <w:sz w:val="28"/>
          <w:szCs w:val="28"/>
        </w:rPr>
        <w:t>Мотивація</w:t>
      </w:r>
      <w:r w:rsidRPr="006438D5">
        <w:rPr>
          <w:rFonts w:ascii="Times New Roman" w:hAnsi="Times New Roman" w:cs="Times New Roman"/>
          <w:sz w:val="28"/>
          <w:szCs w:val="28"/>
        </w:rPr>
        <w:t xml:space="preserve"> є</w:t>
      </w:r>
      <w:r>
        <w:rPr>
          <w:rFonts w:ascii="Times New Roman" w:hAnsi="Times New Roman" w:cs="Times New Roman"/>
          <w:sz w:val="28"/>
          <w:szCs w:val="28"/>
        </w:rPr>
        <w:t xml:space="preserve"> основою, на якій будується будь-яка діяльність спортсмена. Вона визначає рівень зусиль, які він готовий прикласти до досягнення своїх цілей, а також важливу роль відіграє у процесі відновлення. </w:t>
      </w:r>
      <w:r w:rsidR="007676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Спортсмен, який мотивований на досягнення високих результатів, зазвичай докладає більше зусиль для того, щоб дотримуватись відновлювальних процедур, таких як правильне харчування, активний відпочинок,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гідропроцедури</w:t>
      </w:r>
      <w:proofErr w:type="spellEnd"/>
      <w:r>
        <w:rPr>
          <w:rFonts w:ascii="Times New Roman" w:hAnsi="Times New Roman" w:cs="Times New Roman"/>
          <w:sz w:val="28"/>
          <w:szCs w:val="28"/>
        </w:rPr>
        <w:t>, фізіотерапія та інші методи, які сприяють швидкому відновленню після навантажень</w:t>
      </w:r>
      <w:r w:rsidR="00767629">
        <w:rPr>
          <w:rFonts w:ascii="Times New Roman" w:hAnsi="Times New Roman" w:cs="Times New Roman"/>
          <w:sz w:val="28"/>
          <w:szCs w:val="28"/>
        </w:rPr>
        <w:t xml:space="preserve">» 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67629">
        <w:rPr>
          <w:rFonts w:ascii="Times New Roman" w:hAnsi="Times New Roman" w:cs="Times New Roman"/>
          <w:sz w:val="28"/>
          <w:szCs w:val="28"/>
        </w:rPr>
        <w:t>1, 5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903" w:rsidRDefault="00752903" w:rsidP="0075290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Мотивація відновлення повинна враховувати не лише фізичний аспект, але й психологічний. Спортсмен може мати мотивацію до тренувань і досягнень на змаганнях, але не завжди буде усвідомлювати важливість відновлення для збереження фізичних кондицій. Тренер, як правило, бере на себе роль не лише наставника з технічної частини, але й координатора у питаннях відновлення. Психологічно мотивуючи спортсмена до необхідності відновлення, він може допомогти підтримати оптимальний баланс між тренувальними навантаженнями та періодами відпочинку</w:t>
      </w:r>
      <w:r w:rsidR="00767629">
        <w:rPr>
          <w:rFonts w:ascii="Times New Roman" w:hAnsi="Times New Roman" w:cs="Times New Roman"/>
          <w:sz w:val="28"/>
          <w:szCs w:val="28"/>
        </w:rPr>
        <w:t xml:space="preserve"> 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67629">
        <w:rPr>
          <w:rFonts w:ascii="Times New Roman" w:hAnsi="Times New Roman" w:cs="Times New Roman"/>
          <w:sz w:val="28"/>
          <w:szCs w:val="28"/>
        </w:rPr>
        <w:t>4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903" w:rsidRDefault="00752903" w:rsidP="0075290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Існує кілька способів, як тренер може підвищити мотивацію спортсм</w:t>
      </w:r>
      <w:r w:rsidR="006438D5">
        <w:rPr>
          <w:rFonts w:ascii="Times New Roman" w:hAnsi="Times New Roman" w:cs="Times New Roman"/>
          <w:sz w:val="28"/>
          <w:szCs w:val="28"/>
        </w:rPr>
        <w:t>ена до відновлення. Один з них -</w:t>
      </w:r>
      <w:r>
        <w:rPr>
          <w:rFonts w:ascii="Times New Roman" w:hAnsi="Times New Roman" w:cs="Times New Roman"/>
          <w:sz w:val="28"/>
          <w:szCs w:val="28"/>
        </w:rPr>
        <w:t xml:space="preserve"> це </w:t>
      </w:r>
      <w:r w:rsidR="00767629"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sz w:val="28"/>
          <w:szCs w:val="28"/>
        </w:rPr>
        <w:t>створення чіткої системи контролю і заохочень. Тренер може використовувати систему нагород або похвали для спортсменів, які активно займаються відновленням, що може створити у спортсмена відчуття важливості цього етапу тренувального циклу. Наприклад, якщо спортсмен проходить курс масажу або ретельно дотримується режиму харчування, це може бути відзначено в команді або на тренуванні</w:t>
      </w:r>
      <w:r w:rsidR="00767629">
        <w:rPr>
          <w:rFonts w:ascii="Times New Roman" w:hAnsi="Times New Roman" w:cs="Times New Roman"/>
          <w:sz w:val="28"/>
          <w:szCs w:val="28"/>
        </w:rPr>
        <w:t xml:space="preserve">» 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67629">
        <w:rPr>
          <w:rFonts w:ascii="Times New Roman" w:hAnsi="Times New Roman" w:cs="Times New Roman"/>
          <w:sz w:val="28"/>
          <w:szCs w:val="28"/>
        </w:rPr>
        <w:t>2, 3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903" w:rsidRDefault="00752903" w:rsidP="0075290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Іншим методом мотивації є встановлення чітких, реалістичних і досяжних цілей, що стосуються відновлення. Коли спортсмен бачить, як його фізичний стан поліпшується після проведення відновлювальних процедур, це мотивує його до подальших зусиль. Важливим є те, щоб ці цілі були реалістичними і відповідали можливостям спортсмена, щоб уникнути перенавантаження, що може призвести до зворотного ефекту</w:t>
      </w:r>
      <w:r w:rsidR="00767629">
        <w:rPr>
          <w:rFonts w:ascii="Times New Roman" w:hAnsi="Times New Roman" w:cs="Times New Roman"/>
          <w:sz w:val="28"/>
          <w:szCs w:val="28"/>
        </w:rPr>
        <w:t xml:space="preserve"> 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67629">
        <w:rPr>
          <w:rFonts w:ascii="Times New Roman" w:hAnsi="Times New Roman" w:cs="Times New Roman"/>
          <w:sz w:val="28"/>
          <w:szCs w:val="28"/>
        </w:rPr>
        <w:t>1, 5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903" w:rsidRDefault="00752903" w:rsidP="0075290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варто наголосити на використанні позитивних підкріплень. Під час тренувань та відновлення тренер може акцентувати увагу на досягненнях спортсмена, навіть у тому, що стосується малих кроків у відновлювальному процесі. Це створює психологічно сприятливе середовище і допомагає підтримувати внутрішню мотивацію спортсмена</w:t>
      </w:r>
      <w:r w:rsidR="00767629">
        <w:rPr>
          <w:rFonts w:ascii="Times New Roman" w:hAnsi="Times New Roman" w:cs="Times New Roman"/>
          <w:sz w:val="28"/>
          <w:szCs w:val="28"/>
        </w:rPr>
        <w:t xml:space="preserve"> 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67629">
        <w:rPr>
          <w:rFonts w:ascii="Times New Roman" w:hAnsi="Times New Roman" w:cs="Times New Roman"/>
          <w:sz w:val="28"/>
          <w:szCs w:val="28"/>
        </w:rPr>
        <w:t>2, 4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2903" w:rsidRDefault="00752903" w:rsidP="0075290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38D5">
        <w:rPr>
          <w:rFonts w:ascii="Times New Roman" w:hAnsi="Times New Roman" w:cs="Times New Roman"/>
          <w:bCs/>
          <w:sz w:val="28"/>
          <w:szCs w:val="28"/>
        </w:rPr>
        <w:t>Контроль відновлення</w:t>
      </w:r>
      <w:r w:rsidR="006438D5">
        <w:rPr>
          <w:rFonts w:ascii="Times New Roman" w:hAnsi="Times New Roman" w:cs="Times New Roman"/>
          <w:sz w:val="28"/>
          <w:szCs w:val="28"/>
        </w:rPr>
        <w:t xml:space="preserve"> </w:t>
      </w:r>
      <w:r w:rsidR="00D010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це систематична оцінка фізичного та психоемоційного стану спортсмена, яка дає змогу тренеру коригувати навантаження і вибір методів відновлення залежно від індивідуальних потреб спортсмена. Без належного контролю може виникнути ризик перевантаження або недостатнього відновлення, що, у свою чергу, може призвести до травм, зниження результатів або навіть психологічних проблем.</w:t>
      </w:r>
    </w:p>
    <w:p w:rsidR="00752903" w:rsidRDefault="00752903" w:rsidP="0075290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Основою контролю є </w:t>
      </w:r>
      <w:r w:rsidR="00767629">
        <w:rPr>
          <w:rFonts w:ascii="Times New Roman" w:hAnsi="Times New Roman" w:cs="Times New Roman"/>
          <w:sz w:val="28"/>
          <w:szCs w:val="28"/>
        </w:rPr>
        <w:t>«…</w:t>
      </w:r>
      <w:r>
        <w:rPr>
          <w:rFonts w:ascii="Times New Roman" w:hAnsi="Times New Roman" w:cs="Times New Roman"/>
          <w:sz w:val="28"/>
          <w:szCs w:val="28"/>
        </w:rPr>
        <w:t>систематичний моніторинг фізичного стану спортсмена. Це включає вимірювання основних параметрів здоров’я: частоти серцебиття, рівня втоми, артеріального тиску, температури тіла, а також оцінку загального стану через спеціальні тести на витривалість, силу і гнучкість. Крім цього, тренер може проводити психологічні оцінки для виявлення рівня стресу та емоційного навантаження, адже високий рівень стресу може впливати на фізичну працездатність і на відновлення</w:t>
      </w:r>
      <w:r w:rsidR="00767629">
        <w:rPr>
          <w:rFonts w:ascii="Times New Roman" w:hAnsi="Times New Roman" w:cs="Times New Roman"/>
          <w:sz w:val="28"/>
          <w:szCs w:val="28"/>
        </w:rPr>
        <w:t xml:space="preserve">» 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767629">
        <w:rPr>
          <w:rFonts w:ascii="Times New Roman" w:hAnsi="Times New Roman" w:cs="Times New Roman"/>
          <w:sz w:val="28"/>
          <w:szCs w:val="28"/>
        </w:rPr>
        <w:t>1, 4, 5</w:t>
      </w:r>
      <w:r w:rsidR="00767629">
        <w:rPr>
          <w:rFonts w:ascii="Times New Roman" w:hAnsi="Times New Roman" w:cs="Times New Roman"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5EDC" w:rsidRDefault="00205EDC" w:rsidP="00205EDC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ЛІТЕРАТУРА</w:t>
      </w:r>
    </w:p>
    <w:p w:rsidR="00205EDC" w:rsidRDefault="00205EDC" w:rsidP="00205ED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Маляр Е.І., Маляр Н.С.,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Безпалова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Н.М. Вплив індивідуального стилю на професійну діяльність тренера / Науковий часопис: Національного педагогічного університету імені М.П. Драгоманова. Серія № 15. Науково-педагогічні проблеми фізичної культури (фізична культура і спорт):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зб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. наукових праць/ / за ред. О.В. Тимошенка. К.: Видавництво НПУ імені М.П. Драгоманова, 2024. Випуск 1 (173) 24. С. 86-89. </w:t>
      </w:r>
    </w:p>
    <w:p w:rsidR="00205EDC" w:rsidRDefault="00205EDC" w:rsidP="00205EDC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Основи спортивної підготовки: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Навч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посіб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. / </w:t>
      </w:r>
      <w:r>
        <w:rPr>
          <w:rFonts w:ascii="Times New Roman" w:hAnsi="Times New Roman" w:cs="Times New Roman"/>
          <w:sz w:val="28"/>
          <w:szCs w:val="28"/>
        </w:rPr>
        <w:t>Тернопіль, ТНЕУ: Економічна думка, 2018. 96 с.</w:t>
      </w:r>
    </w:p>
    <w:p w:rsidR="00205EDC" w:rsidRDefault="00205EDC" w:rsidP="00205EDC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Платонов В.М. Сучасна система спортивного тренування: підручник / К. Перша друкарня, 2021. 672 с.</w:t>
      </w:r>
    </w:p>
    <w:p w:rsidR="00205EDC" w:rsidRDefault="00205EDC" w:rsidP="00205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Gach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Tsykvas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Kornienko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Khomulenko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(2025). </w:t>
      </w:r>
      <w:proofErr w:type="spellStart"/>
      <w:r>
        <w:rPr>
          <w:rFonts w:ascii="Times New Roman" w:hAnsi="Times New Roman" w:cs="Times New Roman"/>
          <w:sz w:val="28"/>
          <w:szCs w:val="28"/>
        </w:rPr>
        <w:t>Neuroscientific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Perspectives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Self-Regulation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Individual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Sports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BRAIN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Broad Research in Artificial Intelligence and Neuroscience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16(1)</w:t>
      </w:r>
      <w:r>
        <w:rPr>
          <w:rFonts w:ascii="Times New Roman" w:hAnsi="Times New Roman" w:cs="Times New Roman"/>
          <w:sz w:val="28"/>
          <w:szCs w:val="28"/>
        </w:rPr>
        <w:t>. 324-332.</w:t>
      </w:r>
      <w:bookmarkStart w:id="0" w:name="_GoBack"/>
      <w:bookmarkEnd w:id="0"/>
    </w:p>
    <w:p w:rsidR="00205EDC" w:rsidRDefault="00205EDC" w:rsidP="00205ED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289-309.</w:t>
      </w:r>
    </w:p>
    <w:p w:rsidR="00205EDC" w:rsidRDefault="00205EDC" w:rsidP="0075290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05E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B628A46E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25"/>
    <w:rsid w:val="00205EDC"/>
    <w:rsid w:val="00236192"/>
    <w:rsid w:val="00335B36"/>
    <w:rsid w:val="003B7D10"/>
    <w:rsid w:val="003D2EC0"/>
    <w:rsid w:val="006438D5"/>
    <w:rsid w:val="00752903"/>
    <w:rsid w:val="00767629"/>
    <w:rsid w:val="008455D0"/>
    <w:rsid w:val="00894023"/>
    <w:rsid w:val="008B432F"/>
    <w:rsid w:val="009A5D25"/>
    <w:rsid w:val="00AE13D6"/>
    <w:rsid w:val="00CB28C7"/>
    <w:rsid w:val="00CE5246"/>
    <w:rsid w:val="00D0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E240"/>
  <w15:chartTrackingRefBased/>
  <w15:docId w15:val="{B10C89BF-EF0D-4AED-B3C8-C424FDCA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0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32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3363</Words>
  <Characters>1917</Characters>
  <Application>Microsoft Office Word</Application>
  <DocSecurity>0</DocSecurity>
  <Lines>15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16</cp:revision>
  <dcterms:created xsi:type="dcterms:W3CDTF">2025-05-04T03:58:00Z</dcterms:created>
  <dcterms:modified xsi:type="dcterms:W3CDTF">2025-09-10T09:45:00Z</dcterms:modified>
</cp:coreProperties>
</file>