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748" w:rsidRPr="00D931BE" w:rsidRDefault="000B2748" w:rsidP="00D931BE">
      <w:pPr>
        <w:spacing w:line="360" w:lineRule="auto"/>
        <w:ind w:firstLine="708"/>
        <w:jc w:val="both"/>
        <w:rPr>
          <w:rFonts w:ascii="Times New Roman" w:hAnsi="Times New Roman" w:cs="Times New Roman"/>
          <w:b/>
          <w:sz w:val="28"/>
          <w:szCs w:val="28"/>
        </w:rPr>
      </w:pPr>
      <w:r>
        <w:rPr>
          <w:rFonts w:ascii="Times New Roman" w:hAnsi="Times New Roman" w:cs="Times New Roman"/>
          <w:b/>
          <w:sz w:val="28"/>
          <w:szCs w:val="28"/>
        </w:rPr>
        <w:t>Озімко Катерина</w:t>
      </w:r>
      <w:r w:rsidR="00D00346">
        <w:rPr>
          <w:rFonts w:ascii="Times New Roman" w:hAnsi="Times New Roman" w:cs="Times New Roman"/>
          <w:b/>
          <w:sz w:val="28"/>
          <w:szCs w:val="28"/>
        </w:rPr>
        <w:t xml:space="preserve"> Віталіївна</w:t>
      </w:r>
      <w:r w:rsidR="00D931BE">
        <w:rPr>
          <w:rFonts w:ascii="Times New Roman" w:hAnsi="Times New Roman" w:cs="Times New Roman"/>
          <w:b/>
          <w:sz w:val="28"/>
          <w:szCs w:val="28"/>
        </w:rPr>
        <w:t xml:space="preserve"> </w:t>
      </w:r>
      <w:r w:rsidR="00B161E3">
        <w:rPr>
          <w:rFonts w:ascii="Times New Roman" w:hAnsi="Times New Roman" w:cs="Times New Roman"/>
          <w:sz w:val="28"/>
          <w:szCs w:val="28"/>
        </w:rPr>
        <w:t>здобувач</w:t>
      </w:r>
      <w:r w:rsidR="00574440">
        <w:rPr>
          <w:rFonts w:ascii="Times New Roman" w:hAnsi="Times New Roman" w:cs="Times New Roman"/>
          <w:sz w:val="28"/>
          <w:szCs w:val="28"/>
        </w:rPr>
        <w:t>ка</w:t>
      </w:r>
      <w:r w:rsidR="00B161E3">
        <w:rPr>
          <w:rFonts w:ascii="Times New Roman" w:hAnsi="Times New Roman" w:cs="Times New Roman"/>
          <w:sz w:val="28"/>
          <w:szCs w:val="28"/>
        </w:rPr>
        <w:t xml:space="preserve"> першого (бакалаврського</w:t>
      </w:r>
      <w:r>
        <w:rPr>
          <w:rFonts w:ascii="Times New Roman" w:hAnsi="Times New Roman" w:cs="Times New Roman"/>
          <w:sz w:val="28"/>
          <w:szCs w:val="28"/>
        </w:rPr>
        <w:t>) рівня вищої освіти, освітньо-професійна програма «Фізична культура і спорт», Західноукраїнський національний університет, кафедра фізичної реабілітації і спорту.</w:t>
      </w:r>
    </w:p>
    <w:p w:rsidR="000B2748" w:rsidRPr="00D931BE" w:rsidRDefault="000B2748" w:rsidP="00D931BE">
      <w:pPr>
        <w:spacing w:after="0" w:line="360" w:lineRule="auto"/>
        <w:ind w:firstLine="708"/>
        <w:jc w:val="both"/>
        <w:rPr>
          <w:rFonts w:ascii="Times New Roman" w:hAnsi="Times New Roman" w:cs="Times New Roman"/>
          <w:b/>
          <w:sz w:val="28"/>
          <w:szCs w:val="28"/>
        </w:rPr>
      </w:pPr>
      <w:r>
        <w:rPr>
          <w:rFonts w:ascii="Times New Roman" w:hAnsi="Times New Roman" w:cs="Times New Roman"/>
          <w:sz w:val="28"/>
          <w:szCs w:val="28"/>
        </w:rPr>
        <w:t xml:space="preserve">Науковий керівник: </w:t>
      </w:r>
      <w:r>
        <w:rPr>
          <w:rFonts w:ascii="Times New Roman" w:hAnsi="Times New Roman" w:cs="Times New Roman"/>
          <w:b/>
          <w:sz w:val="28"/>
          <w:szCs w:val="28"/>
        </w:rPr>
        <w:t xml:space="preserve">Маляр Едуард Імрейович </w:t>
      </w:r>
      <w:r w:rsidR="00D931BE">
        <w:rPr>
          <w:rFonts w:ascii="Times New Roman" w:hAnsi="Times New Roman" w:cs="Times New Roman"/>
          <w:b/>
          <w:sz w:val="28"/>
          <w:szCs w:val="28"/>
        </w:rPr>
        <w:t xml:space="preserve"> </w:t>
      </w:r>
      <w:r>
        <w:rPr>
          <w:rFonts w:ascii="Times New Roman" w:hAnsi="Times New Roman" w:cs="Times New Roman"/>
          <w:sz w:val="28"/>
          <w:szCs w:val="28"/>
        </w:rPr>
        <w:t>доцент кафедри фізичної реабілітації і спорту.</w:t>
      </w:r>
    </w:p>
    <w:p w:rsidR="000B2748" w:rsidRDefault="000B2748" w:rsidP="000B2748">
      <w:pPr>
        <w:spacing w:after="0" w:line="360" w:lineRule="auto"/>
        <w:ind w:firstLine="709"/>
        <w:contextualSpacing/>
        <w:jc w:val="center"/>
        <w:rPr>
          <w:rFonts w:ascii="Times New Roman" w:hAnsi="Times New Roman" w:cs="Times New Roman"/>
          <w:b/>
          <w:sz w:val="28"/>
          <w:szCs w:val="28"/>
        </w:rPr>
      </w:pPr>
    </w:p>
    <w:p w:rsidR="00BB5B6D" w:rsidRPr="00BB5B6D" w:rsidRDefault="00BB5B6D" w:rsidP="00BB5B6D">
      <w:pPr>
        <w:widowControl w:val="0"/>
        <w:autoSpaceDE w:val="0"/>
        <w:autoSpaceDN w:val="0"/>
        <w:adjustRightInd w:val="0"/>
        <w:spacing w:after="0" w:line="360" w:lineRule="auto"/>
        <w:jc w:val="center"/>
        <w:rPr>
          <w:rFonts w:ascii="Times New Roman" w:eastAsiaTheme="minorEastAsia" w:hAnsi="Times New Roman" w:cs="Times New Roman"/>
          <w:b/>
          <w:sz w:val="28"/>
          <w:szCs w:val="28"/>
          <w:lang w:val="ru-RU" w:eastAsia="ru-RU"/>
        </w:rPr>
      </w:pPr>
      <w:r>
        <w:rPr>
          <w:rFonts w:ascii="Times New Roman" w:eastAsiaTheme="minorEastAsia" w:hAnsi="Times New Roman" w:cs="Times New Roman"/>
          <w:b/>
          <w:sz w:val="28"/>
          <w:szCs w:val="28"/>
          <w:lang w:val="ru-RU" w:eastAsia="ru-RU"/>
        </w:rPr>
        <w:t>ВІКОВІ ОСОБЛИВОСТІ ПРОЯВУ СПРИТНОСТІ У ШКОЛЯРІВ</w:t>
      </w:r>
    </w:p>
    <w:p w:rsidR="00BB5B6D" w:rsidRPr="00BB5B6D" w:rsidRDefault="00BB5B6D" w:rsidP="00BB5B6D">
      <w:pPr>
        <w:widowControl w:val="0"/>
        <w:autoSpaceDE w:val="0"/>
        <w:autoSpaceDN w:val="0"/>
        <w:adjustRightInd w:val="0"/>
        <w:spacing w:after="0" w:line="360" w:lineRule="auto"/>
        <w:jc w:val="center"/>
        <w:rPr>
          <w:rFonts w:ascii="Times New Roman" w:eastAsiaTheme="minorEastAsia" w:hAnsi="Times New Roman" w:cs="Times New Roman"/>
          <w:b/>
          <w:sz w:val="28"/>
          <w:szCs w:val="28"/>
          <w:lang w:val="ru-RU" w:eastAsia="ru-RU"/>
        </w:rPr>
      </w:pPr>
    </w:p>
    <w:p w:rsidR="00BB5B6D" w:rsidRPr="00BB5B6D" w:rsidRDefault="00BB5B6D" w:rsidP="00BB5B6D">
      <w:pPr>
        <w:widowControl w:val="0"/>
        <w:autoSpaceDE w:val="0"/>
        <w:autoSpaceDN w:val="0"/>
        <w:adjustRightInd w:val="0"/>
        <w:spacing w:after="0" w:line="360" w:lineRule="auto"/>
        <w:ind w:firstLine="708"/>
        <w:jc w:val="both"/>
        <w:rPr>
          <w:rFonts w:ascii="Times New Roman" w:eastAsiaTheme="minorEastAsia" w:hAnsi="Times New Roman" w:cs="Times New Roman"/>
          <w:sz w:val="28"/>
          <w:szCs w:val="28"/>
          <w:lang w:val="ru-RU" w:eastAsia="ru-RU"/>
        </w:rPr>
      </w:pPr>
      <w:r w:rsidRPr="00BB5B6D">
        <w:rPr>
          <w:rFonts w:ascii="Times New Roman" w:eastAsiaTheme="minorEastAsia" w:hAnsi="Times New Roman" w:cs="Times New Roman"/>
          <w:sz w:val="28"/>
          <w:szCs w:val="28"/>
          <w:lang w:val="ru-RU" w:eastAsia="ru-RU"/>
        </w:rPr>
        <w:t>Аналіз цього аспекту проблеми є особливо складним. Річ у тім, що в літературі є величезна кількість даних, що характеризують особливості онтогенетичного розвитку різних аспектів рухової функції людини. Багато з цих даних, безумовно, мають певне відношення до питання, що розглядається, але вони лише опосередковано пов'язані зі спритністю і навряд чи варті того, щоб їх наводити в короткому огляді [</w:t>
      </w:r>
      <w:r w:rsidR="00C408CF">
        <w:rPr>
          <w:rFonts w:ascii="Times New Roman" w:eastAsiaTheme="minorEastAsia" w:hAnsi="Times New Roman" w:cs="Times New Roman"/>
          <w:sz w:val="28"/>
          <w:szCs w:val="28"/>
          <w:lang w:eastAsia="ru-RU"/>
        </w:rPr>
        <w:t>2, 4</w:t>
      </w:r>
      <w:r w:rsidRPr="00BB5B6D">
        <w:rPr>
          <w:rFonts w:ascii="Times New Roman" w:eastAsiaTheme="minorEastAsia" w:hAnsi="Times New Roman" w:cs="Times New Roman"/>
          <w:sz w:val="28"/>
          <w:szCs w:val="28"/>
          <w:lang w:val="ru-RU" w:eastAsia="ru-RU"/>
        </w:rPr>
        <w:t>].</w:t>
      </w:r>
    </w:p>
    <w:p w:rsidR="00BB5B6D" w:rsidRPr="00BB5B6D" w:rsidRDefault="00BB5B6D" w:rsidP="00BB5B6D">
      <w:pPr>
        <w:widowControl w:val="0"/>
        <w:autoSpaceDE w:val="0"/>
        <w:autoSpaceDN w:val="0"/>
        <w:adjustRightInd w:val="0"/>
        <w:spacing w:after="0" w:line="360" w:lineRule="auto"/>
        <w:ind w:firstLine="708"/>
        <w:jc w:val="both"/>
        <w:rPr>
          <w:rFonts w:ascii="Times New Roman" w:eastAsiaTheme="minorEastAsia" w:hAnsi="Times New Roman" w:cs="Times New Roman"/>
          <w:sz w:val="28"/>
          <w:szCs w:val="28"/>
          <w:lang w:val="ru-RU" w:eastAsia="ru-RU"/>
        </w:rPr>
      </w:pPr>
      <w:r w:rsidRPr="00BB5B6D">
        <w:rPr>
          <w:rFonts w:ascii="Times New Roman" w:eastAsiaTheme="minorEastAsia" w:hAnsi="Times New Roman" w:cs="Times New Roman"/>
          <w:sz w:val="28"/>
          <w:szCs w:val="28"/>
          <w:lang w:val="ru-RU" w:eastAsia="ru-RU"/>
        </w:rPr>
        <w:t xml:space="preserve">Встановлено, що </w:t>
      </w:r>
      <w:r w:rsidR="00C408CF">
        <w:rPr>
          <w:rFonts w:ascii="Times New Roman" w:eastAsiaTheme="minorEastAsia" w:hAnsi="Times New Roman" w:cs="Times New Roman"/>
          <w:sz w:val="28"/>
          <w:szCs w:val="28"/>
          <w:lang w:val="ru-RU" w:eastAsia="ru-RU"/>
        </w:rPr>
        <w:t>«…</w:t>
      </w:r>
      <w:r w:rsidRPr="00BB5B6D">
        <w:rPr>
          <w:rFonts w:ascii="Times New Roman" w:eastAsiaTheme="minorEastAsia" w:hAnsi="Times New Roman" w:cs="Times New Roman"/>
          <w:sz w:val="28"/>
          <w:szCs w:val="28"/>
          <w:lang w:val="ru-RU" w:eastAsia="ru-RU"/>
        </w:rPr>
        <w:t>ефективність рухових дій у незвичайних, але раніше відомих умовах зростає у дітей до статевого дозрівання (у хлопчиків до 13-14 років, у дівчаток до 12-13 років). Пізніше, за відсутності спеціального навчання, ця здатність не тільки перестає розвиватися з віком, але й часто погіршується (особливо у дітей з акселерацією)</w:t>
      </w:r>
      <w:r w:rsidR="00757D15">
        <w:rPr>
          <w:rFonts w:ascii="Times New Roman" w:eastAsiaTheme="minorEastAsia" w:hAnsi="Times New Roman" w:cs="Times New Roman"/>
          <w:sz w:val="28"/>
          <w:szCs w:val="28"/>
          <w:lang w:val="ru-RU" w:eastAsia="ru-RU"/>
        </w:rPr>
        <w:t>»</w:t>
      </w:r>
      <w:r w:rsidR="004C6EDF">
        <w:rPr>
          <w:rFonts w:ascii="Times New Roman" w:eastAsiaTheme="minorEastAsia" w:hAnsi="Times New Roman" w:cs="Times New Roman"/>
          <w:sz w:val="28"/>
          <w:szCs w:val="28"/>
          <w:lang w:val="ru-RU" w:eastAsia="ru-RU"/>
        </w:rPr>
        <w:t xml:space="preserve"> </w:t>
      </w:r>
      <w:r w:rsidR="004C6EDF">
        <w:rPr>
          <w:rFonts w:ascii="Times New Roman" w:eastAsiaTheme="minorEastAsia" w:hAnsi="Times New Roman" w:cs="Times New Roman"/>
          <w:sz w:val="28"/>
          <w:szCs w:val="28"/>
          <w:lang w:val="en-US" w:eastAsia="ru-RU"/>
        </w:rPr>
        <w:t>[</w:t>
      </w:r>
      <w:r w:rsidR="00C408CF">
        <w:rPr>
          <w:rFonts w:ascii="Times New Roman" w:eastAsiaTheme="minorEastAsia" w:hAnsi="Times New Roman" w:cs="Times New Roman"/>
          <w:sz w:val="28"/>
          <w:szCs w:val="28"/>
          <w:lang w:eastAsia="ru-RU"/>
        </w:rPr>
        <w:t>1, 6</w:t>
      </w:r>
      <w:r w:rsidR="004C6EDF">
        <w:rPr>
          <w:rFonts w:ascii="Times New Roman" w:eastAsiaTheme="minorEastAsia" w:hAnsi="Times New Roman" w:cs="Times New Roman"/>
          <w:sz w:val="28"/>
          <w:szCs w:val="28"/>
          <w:lang w:val="en-US" w:eastAsia="ru-RU"/>
        </w:rPr>
        <w:t>]</w:t>
      </w:r>
      <w:r w:rsidR="004C6EDF">
        <w:rPr>
          <w:rFonts w:ascii="Times New Roman" w:eastAsiaTheme="minorEastAsia" w:hAnsi="Times New Roman" w:cs="Times New Roman"/>
          <w:sz w:val="28"/>
          <w:szCs w:val="28"/>
          <w:lang w:val="ru-RU" w:eastAsia="ru-RU"/>
        </w:rPr>
        <w:t>. Дослідники</w:t>
      </w:r>
      <w:r w:rsidRPr="00BB5B6D">
        <w:rPr>
          <w:rFonts w:ascii="Times New Roman" w:eastAsiaTheme="minorEastAsia" w:hAnsi="Times New Roman" w:cs="Times New Roman"/>
          <w:sz w:val="28"/>
          <w:szCs w:val="28"/>
          <w:lang w:val="ru-RU" w:eastAsia="ru-RU"/>
        </w:rPr>
        <w:t xml:space="preserve"> зазначають, що швидке зростання тіла в довжину негативно впливає на прояви спритності, пов'язані з рухами всього тіла, але суттєво не впливає на точність ручних дій [</w:t>
      </w:r>
      <w:r w:rsidR="00C408CF">
        <w:rPr>
          <w:rFonts w:ascii="Times New Roman" w:eastAsiaTheme="minorEastAsia" w:hAnsi="Times New Roman" w:cs="Times New Roman"/>
          <w:sz w:val="28"/>
          <w:szCs w:val="28"/>
          <w:lang w:eastAsia="ru-RU"/>
        </w:rPr>
        <w:t>3, 7</w:t>
      </w:r>
      <w:r w:rsidRPr="00BB5B6D">
        <w:rPr>
          <w:rFonts w:ascii="Times New Roman" w:eastAsiaTheme="minorEastAsia" w:hAnsi="Times New Roman" w:cs="Times New Roman"/>
          <w:sz w:val="28"/>
          <w:szCs w:val="28"/>
          <w:lang w:val="ru-RU" w:eastAsia="ru-RU"/>
        </w:rPr>
        <w:t>].</w:t>
      </w:r>
    </w:p>
    <w:p w:rsidR="00BB5B6D" w:rsidRPr="00BB5B6D" w:rsidRDefault="00456889" w:rsidP="00BB5B6D">
      <w:pPr>
        <w:widowControl w:val="0"/>
        <w:autoSpaceDE w:val="0"/>
        <w:autoSpaceDN w:val="0"/>
        <w:adjustRightInd w:val="0"/>
        <w:spacing w:after="0" w:line="360" w:lineRule="auto"/>
        <w:ind w:firstLine="708"/>
        <w:jc w:val="both"/>
        <w:rPr>
          <w:rFonts w:ascii="Times New Roman" w:eastAsiaTheme="minorEastAsia" w:hAnsi="Times New Roman" w:cs="Times New Roman"/>
          <w:sz w:val="28"/>
          <w:szCs w:val="28"/>
          <w:lang w:val="ru-RU" w:eastAsia="ru-RU"/>
        </w:rPr>
      </w:pPr>
      <w:r>
        <w:rPr>
          <w:rFonts w:ascii="Times New Roman" w:eastAsiaTheme="minorEastAsia" w:hAnsi="Times New Roman" w:cs="Times New Roman"/>
          <w:sz w:val="28"/>
          <w:szCs w:val="28"/>
          <w:lang w:val="ru-RU" w:eastAsia="ru-RU"/>
        </w:rPr>
        <w:t>«</w:t>
      </w:r>
      <w:r w:rsidR="00BB5B6D" w:rsidRPr="00BB5B6D">
        <w:rPr>
          <w:rFonts w:ascii="Times New Roman" w:eastAsiaTheme="minorEastAsia" w:hAnsi="Times New Roman" w:cs="Times New Roman"/>
          <w:sz w:val="28"/>
          <w:szCs w:val="28"/>
          <w:lang w:val="ru-RU" w:eastAsia="ru-RU"/>
        </w:rPr>
        <w:t>Здатність раціонально діяти в ймовірнісних та неочікуваних ситуаціях розвивається з віком (до 16-17 років), але навіть у цьому випадку основні зміни відбуваються до 12-13 років. Було виявлено певні вікові особливості в методах вирішення психомоторних задач, зокрема, в механізмах попередньої настройки на рухові дії в умовах тимчасової та альтернативної невизначен</w:t>
      </w:r>
      <w:r>
        <w:rPr>
          <w:rFonts w:ascii="Times New Roman" w:eastAsiaTheme="minorEastAsia" w:hAnsi="Times New Roman" w:cs="Times New Roman"/>
          <w:sz w:val="28"/>
          <w:szCs w:val="28"/>
          <w:lang w:val="ru-RU" w:eastAsia="ru-RU"/>
        </w:rPr>
        <w:t xml:space="preserve">ості ситуацій» </w:t>
      </w:r>
      <w:r>
        <w:rPr>
          <w:rFonts w:ascii="Times New Roman" w:eastAsiaTheme="minorEastAsia" w:hAnsi="Times New Roman" w:cs="Times New Roman"/>
          <w:sz w:val="28"/>
          <w:szCs w:val="28"/>
          <w:lang w:val="ru-RU" w:eastAsia="ru-RU"/>
        </w:rPr>
        <w:br/>
      </w:r>
      <w:r w:rsidR="00BB5B6D" w:rsidRPr="00BB5B6D">
        <w:rPr>
          <w:rFonts w:ascii="Times New Roman" w:eastAsiaTheme="minorEastAsia" w:hAnsi="Times New Roman" w:cs="Times New Roman"/>
          <w:sz w:val="28"/>
          <w:szCs w:val="28"/>
          <w:lang w:val="en-US" w:eastAsia="ru-RU"/>
        </w:rPr>
        <w:t>[</w:t>
      </w:r>
      <w:r>
        <w:rPr>
          <w:rFonts w:ascii="Times New Roman" w:eastAsiaTheme="minorEastAsia" w:hAnsi="Times New Roman" w:cs="Times New Roman"/>
          <w:sz w:val="28"/>
          <w:szCs w:val="28"/>
          <w:lang w:eastAsia="ru-RU"/>
        </w:rPr>
        <w:t>5, 8</w:t>
      </w:r>
      <w:r w:rsidR="00BB5B6D" w:rsidRPr="00BB5B6D">
        <w:rPr>
          <w:rFonts w:ascii="Times New Roman" w:eastAsiaTheme="minorEastAsia" w:hAnsi="Times New Roman" w:cs="Times New Roman"/>
          <w:sz w:val="28"/>
          <w:szCs w:val="28"/>
          <w:lang w:val="en-US" w:eastAsia="ru-RU"/>
        </w:rPr>
        <w:t>]</w:t>
      </w:r>
      <w:r w:rsidR="00BB5B6D" w:rsidRPr="00BB5B6D">
        <w:rPr>
          <w:rFonts w:ascii="Times New Roman" w:eastAsiaTheme="minorEastAsia" w:hAnsi="Times New Roman" w:cs="Times New Roman"/>
          <w:sz w:val="28"/>
          <w:szCs w:val="28"/>
          <w:lang w:val="ru-RU" w:eastAsia="ru-RU"/>
        </w:rPr>
        <w:t>.</w:t>
      </w:r>
    </w:p>
    <w:p w:rsidR="00BB5B6D" w:rsidRPr="00BB5B6D" w:rsidRDefault="00BB5B6D" w:rsidP="00BB5B6D">
      <w:pPr>
        <w:widowControl w:val="0"/>
        <w:autoSpaceDE w:val="0"/>
        <w:autoSpaceDN w:val="0"/>
        <w:adjustRightInd w:val="0"/>
        <w:spacing w:after="0" w:line="360" w:lineRule="auto"/>
        <w:ind w:firstLine="708"/>
        <w:jc w:val="both"/>
        <w:rPr>
          <w:rFonts w:ascii="Times New Roman" w:eastAsiaTheme="minorEastAsia" w:hAnsi="Times New Roman" w:cs="Times New Roman"/>
          <w:sz w:val="28"/>
          <w:szCs w:val="28"/>
          <w:lang w:val="ru-RU" w:eastAsia="ru-RU"/>
        </w:rPr>
      </w:pPr>
      <w:r w:rsidRPr="00BB5B6D">
        <w:rPr>
          <w:rFonts w:ascii="Times New Roman" w:eastAsiaTheme="minorEastAsia" w:hAnsi="Times New Roman" w:cs="Times New Roman"/>
          <w:sz w:val="28"/>
          <w:szCs w:val="28"/>
          <w:lang w:val="ru-RU" w:eastAsia="ru-RU"/>
        </w:rPr>
        <w:t xml:space="preserve">Таким чином, фахівці роблять висновок, що </w:t>
      </w:r>
      <w:r w:rsidR="00456889">
        <w:rPr>
          <w:rFonts w:ascii="Times New Roman" w:eastAsiaTheme="minorEastAsia" w:hAnsi="Times New Roman" w:cs="Times New Roman"/>
          <w:sz w:val="28"/>
          <w:szCs w:val="28"/>
          <w:lang w:val="ru-RU" w:eastAsia="ru-RU"/>
        </w:rPr>
        <w:t>«…</w:t>
      </w:r>
      <w:r w:rsidRPr="00BB5B6D">
        <w:rPr>
          <w:rFonts w:ascii="Times New Roman" w:eastAsiaTheme="minorEastAsia" w:hAnsi="Times New Roman" w:cs="Times New Roman"/>
          <w:sz w:val="28"/>
          <w:szCs w:val="28"/>
          <w:lang w:val="ru-RU" w:eastAsia="ru-RU"/>
        </w:rPr>
        <w:t xml:space="preserve">спритність розвивається найінтенсивніше з віком до статевого дозрівання (з 6-7 до 12-13 років). Ці дані узгоджуються з результатами досліджень особливостей прояву різних рухових </w:t>
      </w:r>
      <w:r w:rsidRPr="00BB5B6D">
        <w:rPr>
          <w:rFonts w:ascii="Times New Roman" w:eastAsiaTheme="minorEastAsia" w:hAnsi="Times New Roman" w:cs="Times New Roman"/>
          <w:sz w:val="28"/>
          <w:szCs w:val="28"/>
          <w:lang w:val="ru-RU" w:eastAsia="ru-RU"/>
        </w:rPr>
        <w:lastRenderedPageBreak/>
        <w:t>здібностей у дітей у дошкільному та шкільному періодах онтогенезу</w:t>
      </w:r>
      <w:r w:rsidR="00456889">
        <w:rPr>
          <w:rFonts w:ascii="Times New Roman" w:eastAsiaTheme="minorEastAsia" w:hAnsi="Times New Roman" w:cs="Times New Roman"/>
          <w:sz w:val="28"/>
          <w:szCs w:val="28"/>
          <w:lang w:val="ru-RU" w:eastAsia="ru-RU"/>
        </w:rPr>
        <w:t>»</w:t>
      </w:r>
      <w:r w:rsidRPr="00BB5B6D">
        <w:rPr>
          <w:rFonts w:ascii="Times New Roman" w:eastAsiaTheme="minorEastAsia" w:hAnsi="Times New Roman" w:cs="Times New Roman"/>
          <w:sz w:val="28"/>
          <w:szCs w:val="28"/>
          <w:lang w:val="ru-RU" w:eastAsia="ru-RU"/>
        </w:rPr>
        <w:t xml:space="preserve"> </w:t>
      </w:r>
      <w:r w:rsidRPr="00BB5B6D">
        <w:rPr>
          <w:rFonts w:ascii="Times New Roman" w:eastAsiaTheme="minorEastAsia" w:hAnsi="Times New Roman" w:cs="Times New Roman"/>
          <w:sz w:val="28"/>
          <w:szCs w:val="28"/>
          <w:lang w:val="en-US" w:eastAsia="ru-RU"/>
        </w:rPr>
        <w:t>[</w:t>
      </w:r>
      <w:r w:rsidR="00456889">
        <w:rPr>
          <w:rFonts w:ascii="Times New Roman" w:eastAsiaTheme="minorEastAsia" w:hAnsi="Times New Roman" w:cs="Times New Roman"/>
          <w:sz w:val="28"/>
          <w:szCs w:val="28"/>
          <w:lang w:eastAsia="ru-RU"/>
        </w:rPr>
        <w:t>2, 4, 6</w:t>
      </w:r>
      <w:r w:rsidRPr="00BB5B6D">
        <w:rPr>
          <w:rFonts w:ascii="Times New Roman" w:eastAsiaTheme="minorEastAsia" w:hAnsi="Times New Roman" w:cs="Times New Roman"/>
          <w:sz w:val="28"/>
          <w:szCs w:val="28"/>
          <w:lang w:val="en-US" w:eastAsia="ru-RU"/>
        </w:rPr>
        <w:t>]</w:t>
      </w:r>
      <w:r w:rsidRPr="00BB5B6D">
        <w:rPr>
          <w:rFonts w:ascii="Times New Roman" w:eastAsiaTheme="minorEastAsia" w:hAnsi="Times New Roman" w:cs="Times New Roman"/>
          <w:sz w:val="28"/>
          <w:szCs w:val="28"/>
          <w:lang w:val="ru-RU" w:eastAsia="ru-RU"/>
        </w:rPr>
        <w:t>.</w:t>
      </w:r>
    </w:p>
    <w:p w:rsidR="00BB5B6D" w:rsidRPr="00BB5B6D" w:rsidRDefault="00BB5B6D" w:rsidP="00BB5B6D">
      <w:pPr>
        <w:widowControl w:val="0"/>
        <w:autoSpaceDE w:val="0"/>
        <w:autoSpaceDN w:val="0"/>
        <w:adjustRightInd w:val="0"/>
        <w:spacing w:after="0" w:line="360" w:lineRule="auto"/>
        <w:ind w:firstLine="708"/>
        <w:jc w:val="both"/>
        <w:rPr>
          <w:rFonts w:ascii="Times New Roman" w:eastAsiaTheme="minorEastAsia" w:hAnsi="Times New Roman" w:cs="Times New Roman"/>
          <w:sz w:val="28"/>
          <w:szCs w:val="28"/>
          <w:lang w:val="ru-RU" w:eastAsia="ru-RU"/>
        </w:rPr>
      </w:pPr>
      <w:r w:rsidRPr="00BB5B6D">
        <w:rPr>
          <w:rFonts w:ascii="Times New Roman" w:eastAsiaTheme="minorEastAsia" w:hAnsi="Times New Roman" w:cs="Times New Roman"/>
          <w:sz w:val="28"/>
          <w:szCs w:val="28"/>
          <w:lang w:val="ru-RU" w:eastAsia="ru-RU"/>
        </w:rPr>
        <w:t xml:space="preserve">Важливими з теоретичної та методологічної точки зору є дані, що свідчать про певну вікову перебудову структури рухових навичок загалом та спритності зокрема </w:t>
      </w:r>
      <w:r w:rsidRPr="00BB5B6D">
        <w:rPr>
          <w:rFonts w:ascii="Times New Roman" w:eastAsiaTheme="minorEastAsia" w:hAnsi="Times New Roman" w:cs="Times New Roman"/>
          <w:sz w:val="28"/>
          <w:szCs w:val="28"/>
          <w:lang w:val="en-US" w:eastAsia="ru-RU"/>
        </w:rPr>
        <w:t>[</w:t>
      </w:r>
      <w:r w:rsidR="00456889">
        <w:rPr>
          <w:rFonts w:ascii="Times New Roman" w:eastAsiaTheme="minorEastAsia" w:hAnsi="Times New Roman" w:cs="Times New Roman"/>
          <w:sz w:val="28"/>
          <w:szCs w:val="28"/>
          <w:lang w:eastAsia="ru-RU"/>
        </w:rPr>
        <w:t>1, 2</w:t>
      </w:r>
      <w:r w:rsidRPr="00BB5B6D">
        <w:rPr>
          <w:rFonts w:ascii="Times New Roman" w:eastAsiaTheme="minorEastAsia" w:hAnsi="Times New Roman" w:cs="Times New Roman"/>
          <w:sz w:val="28"/>
          <w:szCs w:val="28"/>
          <w:lang w:val="en-US" w:eastAsia="ru-RU"/>
        </w:rPr>
        <w:t>]</w:t>
      </w:r>
      <w:r w:rsidRPr="00BB5B6D">
        <w:rPr>
          <w:rFonts w:ascii="Times New Roman" w:eastAsiaTheme="minorEastAsia" w:hAnsi="Times New Roman" w:cs="Times New Roman"/>
          <w:sz w:val="28"/>
          <w:szCs w:val="28"/>
          <w:lang w:val="ru-RU" w:eastAsia="ru-RU"/>
        </w:rPr>
        <w:t>. У міру розвитку організму з віком та набуття ним рухового досвіду (кількісного та якісного накопичення фонду рухових навичок та вмінь) кореляційні зв'язки між показниками різних проявів спритності значно знижуються, що дає підстави говорити про певне збільшення з віком специфіки окремих проявів рухових здібностей</w:t>
      </w:r>
      <w:r w:rsidRPr="00BB5B6D">
        <w:rPr>
          <w:rFonts w:ascii="Times New Roman" w:eastAsiaTheme="minorEastAsia" w:hAnsi="Times New Roman" w:cs="Times New Roman"/>
          <w:sz w:val="28"/>
          <w:szCs w:val="28"/>
          <w:lang w:eastAsia="ru-RU"/>
        </w:rPr>
        <w:t xml:space="preserve"> </w:t>
      </w:r>
      <w:r w:rsidRPr="00BB5B6D">
        <w:rPr>
          <w:rFonts w:ascii="Times New Roman" w:eastAsiaTheme="minorEastAsia" w:hAnsi="Times New Roman" w:cs="Times New Roman"/>
          <w:sz w:val="28"/>
          <w:szCs w:val="28"/>
          <w:lang w:val="en-US" w:eastAsia="ru-RU"/>
        </w:rPr>
        <w:t>[</w:t>
      </w:r>
      <w:r w:rsidR="00456889">
        <w:rPr>
          <w:rFonts w:ascii="Times New Roman" w:eastAsiaTheme="minorEastAsia" w:hAnsi="Times New Roman" w:cs="Times New Roman"/>
          <w:sz w:val="28"/>
          <w:szCs w:val="28"/>
          <w:lang w:eastAsia="ru-RU"/>
        </w:rPr>
        <w:t>3, 8</w:t>
      </w:r>
      <w:r w:rsidRPr="00BB5B6D">
        <w:rPr>
          <w:rFonts w:ascii="Times New Roman" w:eastAsiaTheme="minorEastAsia" w:hAnsi="Times New Roman" w:cs="Times New Roman"/>
          <w:sz w:val="28"/>
          <w:szCs w:val="28"/>
          <w:lang w:val="en-US" w:eastAsia="ru-RU"/>
        </w:rPr>
        <w:t>]</w:t>
      </w:r>
      <w:r w:rsidRPr="00BB5B6D">
        <w:rPr>
          <w:rFonts w:ascii="Times New Roman" w:eastAsiaTheme="minorEastAsia" w:hAnsi="Times New Roman" w:cs="Times New Roman"/>
          <w:sz w:val="28"/>
          <w:szCs w:val="28"/>
          <w:lang w:val="ru-RU" w:eastAsia="ru-RU"/>
        </w:rPr>
        <w:t>.</w:t>
      </w:r>
    </w:p>
    <w:p w:rsidR="00BB5B6D" w:rsidRPr="00BB5B6D" w:rsidRDefault="00BB5B6D" w:rsidP="00BB5B6D">
      <w:pPr>
        <w:widowControl w:val="0"/>
        <w:autoSpaceDE w:val="0"/>
        <w:autoSpaceDN w:val="0"/>
        <w:adjustRightInd w:val="0"/>
        <w:spacing w:after="0" w:line="360" w:lineRule="auto"/>
        <w:ind w:firstLine="708"/>
        <w:jc w:val="both"/>
        <w:rPr>
          <w:rFonts w:ascii="Times New Roman" w:eastAsiaTheme="minorEastAsia" w:hAnsi="Times New Roman" w:cs="Times New Roman"/>
          <w:sz w:val="28"/>
          <w:szCs w:val="28"/>
          <w:lang w:val="ru-RU" w:eastAsia="ru-RU"/>
        </w:rPr>
      </w:pPr>
      <w:r w:rsidRPr="00BB5B6D">
        <w:rPr>
          <w:rFonts w:ascii="Times New Roman" w:eastAsiaTheme="minorEastAsia" w:hAnsi="Times New Roman" w:cs="Times New Roman"/>
          <w:sz w:val="28"/>
          <w:szCs w:val="28"/>
          <w:lang w:eastAsia="ru-RU"/>
        </w:rPr>
        <w:t>Дослідники, в</w:t>
      </w:r>
      <w:r w:rsidRPr="00BB5B6D">
        <w:rPr>
          <w:rFonts w:ascii="Times New Roman" w:eastAsiaTheme="minorEastAsia" w:hAnsi="Times New Roman" w:cs="Times New Roman"/>
          <w:sz w:val="28"/>
          <w:szCs w:val="28"/>
          <w:lang w:val="ru-RU" w:eastAsia="ru-RU"/>
        </w:rPr>
        <w:t xml:space="preserve">изначивши два типи спритності, </w:t>
      </w:r>
      <w:r w:rsidR="00456889">
        <w:rPr>
          <w:rFonts w:ascii="Times New Roman" w:eastAsiaTheme="minorEastAsia" w:hAnsi="Times New Roman" w:cs="Times New Roman"/>
          <w:sz w:val="28"/>
          <w:szCs w:val="28"/>
          <w:lang w:val="ru-RU" w:eastAsia="ru-RU"/>
        </w:rPr>
        <w:t>«…</w:t>
      </w:r>
      <w:r w:rsidRPr="00BB5B6D">
        <w:rPr>
          <w:rFonts w:ascii="Times New Roman" w:eastAsiaTheme="minorEastAsia" w:hAnsi="Times New Roman" w:cs="Times New Roman"/>
          <w:sz w:val="28"/>
          <w:szCs w:val="28"/>
          <w:lang w:val="ru-RU" w:eastAsia="ru-RU"/>
        </w:rPr>
        <w:t>ручну та локомоторну, та їх прояви, пов'язані з умовами діяльності (незвичайні, ймовірнісні та неочікувані), показали вікову мінливість цих проявів стосовно один одного</w:t>
      </w:r>
      <w:r w:rsidR="00456889">
        <w:rPr>
          <w:rFonts w:ascii="Times New Roman" w:eastAsiaTheme="minorEastAsia" w:hAnsi="Times New Roman" w:cs="Times New Roman"/>
          <w:sz w:val="28"/>
          <w:szCs w:val="28"/>
          <w:lang w:val="ru-RU" w:eastAsia="ru-RU"/>
        </w:rPr>
        <w:t xml:space="preserve">» </w:t>
      </w:r>
      <w:r w:rsidR="00456889">
        <w:rPr>
          <w:rFonts w:ascii="Times New Roman" w:eastAsiaTheme="minorEastAsia" w:hAnsi="Times New Roman" w:cs="Times New Roman"/>
          <w:sz w:val="28"/>
          <w:szCs w:val="28"/>
          <w:lang w:val="ru-RU" w:eastAsia="ru-RU"/>
        </w:rPr>
        <w:br/>
      </w:r>
      <w:r w:rsidR="00456889">
        <w:rPr>
          <w:rFonts w:ascii="Times New Roman" w:eastAsiaTheme="minorEastAsia" w:hAnsi="Times New Roman" w:cs="Times New Roman"/>
          <w:sz w:val="28"/>
          <w:szCs w:val="28"/>
          <w:lang w:val="en-US" w:eastAsia="ru-RU"/>
        </w:rPr>
        <w:t>[</w:t>
      </w:r>
      <w:r w:rsidR="00456889">
        <w:rPr>
          <w:rFonts w:ascii="Times New Roman" w:eastAsiaTheme="minorEastAsia" w:hAnsi="Times New Roman" w:cs="Times New Roman"/>
          <w:sz w:val="28"/>
          <w:szCs w:val="28"/>
          <w:lang w:eastAsia="ru-RU"/>
        </w:rPr>
        <w:t>2, 6</w:t>
      </w:r>
      <w:r w:rsidR="00456889">
        <w:rPr>
          <w:rFonts w:ascii="Times New Roman" w:eastAsiaTheme="minorEastAsia" w:hAnsi="Times New Roman" w:cs="Times New Roman"/>
          <w:sz w:val="28"/>
          <w:szCs w:val="28"/>
          <w:lang w:val="en-US" w:eastAsia="ru-RU"/>
        </w:rPr>
        <w:t>]</w:t>
      </w:r>
      <w:r w:rsidRPr="00BB5B6D">
        <w:rPr>
          <w:rFonts w:ascii="Times New Roman" w:eastAsiaTheme="minorEastAsia" w:hAnsi="Times New Roman" w:cs="Times New Roman"/>
          <w:sz w:val="28"/>
          <w:szCs w:val="28"/>
          <w:lang w:val="ru-RU" w:eastAsia="ru-RU"/>
        </w:rPr>
        <w:t>.</w:t>
      </w:r>
    </w:p>
    <w:p w:rsidR="00895297" w:rsidRDefault="00BB5B6D" w:rsidP="00895297">
      <w:pPr>
        <w:widowControl w:val="0"/>
        <w:autoSpaceDE w:val="0"/>
        <w:autoSpaceDN w:val="0"/>
        <w:adjustRightInd w:val="0"/>
        <w:spacing w:after="0" w:line="360" w:lineRule="auto"/>
        <w:ind w:firstLine="708"/>
        <w:jc w:val="both"/>
        <w:rPr>
          <w:rFonts w:ascii="Times New Roman" w:eastAsiaTheme="minorEastAsia" w:hAnsi="Times New Roman" w:cs="Times New Roman"/>
          <w:sz w:val="28"/>
          <w:szCs w:val="28"/>
          <w:lang w:val="ru-RU" w:eastAsia="ru-RU"/>
        </w:rPr>
      </w:pPr>
      <w:r w:rsidRPr="00BB5B6D">
        <w:rPr>
          <w:rFonts w:ascii="Times New Roman" w:eastAsiaTheme="minorEastAsia" w:hAnsi="Times New Roman" w:cs="Times New Roman"/>
          <w:sz w:val="28"/>
          <w:szCs w:val="28"/>
          <w:lang w:val="ru-RU" w:eastAsia="ru-RU"/>
        </w:rPr>
        <w:t>Таким чином, у молодших школярів показники, що характеризують спритність, у заздалегідь відомих та ймовірнісних умовах були виділені в один спільний фактор. Специфічною для цієї здатності, яка, очевидно, досить поширена в цьому віці, є акти</w:t>
      </w:r>
      <w:r w:rsidR="00895297">
        <w:rPr>
          <w:rFonts w:ascii="Times New Roman" w:eastAsiaTheme="minorEastAsia" w:hAnsi="Times New Roman" w:cs="Times New Roman"/>
          <w:sz w:val="28"/>
          <w:szCs w:val="28"/>
          <w:lang w:val="ru-RU" w:eastAsia="ru-RU"/>
        </w:rPr>
        <w:t>вність у несподіваних ситуаціях.</w:t>
      </w:r>
    </w:p>
    <w:p w:rsidR="00BB5B6D" w:rsidRDefault="00895297" w:rsidP="00895297">
      <w:pPr>
        <w:widowControl w:val="0"/>
        <w:autoSpaceDE w:val="0"/>
        <w:autoSpaceDN w:val="0"/>
        <w:adjustRightInd w:val="0"/>
        <w:spacing w:after="0" w:line="360" w:lineRule="auto"/>
        <w:ind w:firstLine="708"/>
        <w:jc w:val="both"/>
        <w:rPr>
          <w:rFonts w:ascii="Times New Roman" w:eastAsiaTheme="minorEastAsia" w:hAnsi="Times New Roman" w:cs="Times New Roman"/>
          <w:sz w:val="28"/>
          <w:szCs w:val="28"/>
          <w:lang w:val="ru-RU" w:eastAsia="ru-RU"/>
        </w:rPr>
      </w:pPr>
      <w:r>
        <w:rPr>
          <w:rFonts w:ascii="Times New Roman" w:eastAsiaTheme="minorEastAsia" w:hAnsi="Times New Roman" w:cs="Times New Roman"/>
          <w:sz w:val="28"/>
          <w:szCs w:val="28"/>
          <w:lang w:val="ru-RU" w:eastAsia="ru-RU"/>
        </w:rPr>
        <w:t>О</w:t>
      </w:r>
      <w:r w:rsidR="00BB5B6D" w:rsidRPr="00BB5B6D">
        <w:rPr>
          <w:rFonts w:ascii="Times New Roman" w:eastAsiaTheme="minorEastAsia" w:hAnsi="Times New Roman" w:cs="Times New Roman"/>
          <w:sz w:val="28"/>
          <w:szCs w:val="28"/>
          <w:lang w:val="ru-RU" w:eastAsia="ru-RU"/>
        </w:rPr>
        <w:t xml:space="preserve">дним із висновків цієї частини дослідження є те, що </w:t>
      </w:r>
      <w:r w:rsidR="00456889">
        <w:rPr>
          <w:rFonts w:ascii="Times New Roman" w:eastAsiaTheme="minorEastAsia" w:hAnsi="Times New Roman" w:cs="Times New Roman"/>
          <w:sz w:val="28"/>
          <w:szCs w:val="28"/>
          <w:lang w:val="ru-RU" w:eastAsia="ru-RU"/>
        </w:rPr>
        <w:t>«…</w:t>
      </w:r>
      <w:r w:rsidR="00BB5B6D" w:rsidRPr="00BB5B6D">
        <w:rPr>
          <w:rFonts w:ascii="Times New Roman" w:eastAsiaTheme="minorEastAsia" w:hAnsi="Times New Roman" w:cs="Times New Roman"/>
          <w:sz w:val="28"/>
          <w:szCs w:val="28"/>
          <w:lang w:val="ru-RU" w:eastAsia="ru-RU"/>
        </w:rPr>
        <w:t xml:space="preserve">структурній організації спритності притаманні деякі загальні риси, які, однак, у міру вікового розвитку набувають певних особливостей. Ці особливості можна розглядати як закономірності вікової мінливості структури спритності. Такою найважливішою як і теоретичному, і у методичному плані </w:t>
      </w:r>
      <w:r>
        <w:rPr>
          <w:rFonts w:ascii="Times New Roman" w:eastAsiaTheme="minorEastAsia" w:hAnsi="Times New Roman" w:cs="Times New Roman"/>
          <w:sz w:val="28"/>
          <w:szCs w:val="28"/>
          <w:lang w:val="ru-RU" w:eastAsia="ru-RU"/>
        </w:rPr>
        <w:t xml:space="preserve">закономірністю є диференціація </w:t>
      </w:r>
      <w:r w:rsidR="00BB5B6D" w:rsidRPr="00BB5B6D">
        <w:rPr>
          <w:rFonts w:ascii="Times New Roman" w:eastAsiaTheme="minorEastAsia" w:hAnsi="Times New Roman" w:cs="Times New Roman"/>
          <w:sz w:val="28"/>
          <w:szCs w:val="28"/>
          <w:lang w:val="ru-RU" w:eastAsia="ru-RU"/>
        </w:rPr>
        <w:t xml:space="preserve">з віком структури спритності, посилення специфічності окремих її проявів. Про це свідчить не тільки збільшення числа факторів (розпадання загальних факторів на приватні), </w:t>
      </w:r>
      <w:r w:rsidR="00BB5B6D" w:rsidRPr="00BB5B6D">
        <w:rPr>
          <w:rFonts w:ascii="Times New Roman" w:eastAsiaTheme="minorEastAsia" w:hAnsi="Times New Roman" w:cs="Times New Roman"/>
          <w:sz w:val="28"/>
          <w:szCs w:val="28"/>
          <w:lang w:eastAsia="ru-RU"/>
        </w:rPr>
        <w:t>по суті</w:t>
      </w:r>
      <w:r w:rsidR="00BB5B6D" w:rsidRPr="00BB5B6D">
        <w:rPr>
          <w:rFonts w:ascii="Times New Roman" w:eastAsiaTheme="minorEastAsia" w:hAnsi="Times New Roman" w:cs="Times New Roman"/>
          <w:sz w:val="28"/>
          <w:szCs w:val="28"/>
          <w:lang w:val="ru-RU" w:eastAsia="ru-RU"/>
        </w:rPr>
        <w:t xml:space="preserve"> зменшення достовірних кореляційних зв'язків між окремими проявами спритності</w:t>
      </w:r>
      <w:r w:rsidR="00456889">
        <w:rPr>
          <w:rFonts w:ascii="Times New Roman" w:eastAsiaTheme="minorEastAsia" w:hAnsi="Times New Roman" w:cs="Times New Roman"/>
          <w:sz w:val="28"/>
          <w:szCs w:val="28"/>
          <w:lang w:val="ru-RU" w:eastAsia="ru-RU"/>
        </w:rPr>
        <w:t>»</w:t>
      </w:r>
      <w:r w:rsidR="00BB5B6D" w:rsidRPr="00BB5B6D">
        <w:rPr>
          <w:rFonts w:ascii="Times New Roman" w:eastAsiaTheme="minorEastAsia" w:hAnsi="Times New Roman" w:cs="Times New Roman"/>
          <w:sz w:val="28"/>
          <w:szCs w:val="28"/>
          <w:lang w:val="ru-RU" w:eastAsia="ru-RU"/>
        </w:rPr>
        <w:t xml:space="preserve"> [</w:t>
      </w:r>
      <w:r w:rsidR="00456889">
        <w:rPr>
          <w:rFonts w:ascii="Times New Roman" w:eastAsiaTheme="minorEastAsia" w:hAnsi="Times New Roman" w:cs="Times New Roman"/>
          <w:sz w:val="28"/>
          <w:szCs w:val="28"/>
          <w:lang w:eastAsia="ru-RU"/>
        </w:rPr>
        <w:t>1, 2, 5, 6</w:t>
      </w:r>
      <w:r w:rsidR="00BB5B6D" w:rsidRPr="00BB5B6D">
        <w:rPr>
          <w:rFonts w:ascii="Times New Roman" w:eastAsiaTheme="minorEastAsia" w:hAnsi="Times New Roman" w:cs="Times New Roman"/>
          <w:sz w:val="28"/>
          <w:szCs w:val="28"/>
          <w:lang w:val="ru-RU" w:eastAsia="ru-RU"/>
        </w:rPr>
        <w:t>].</w:t>
      </w:r>
    </w:p>
    <w:p w:rsidR="0050784E" w:rsidRDefault="0050784E" w:rsidP="0050784E">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ЛІТЕРАТУРА</w:t>
      </w:r>
    </w:p>
    <w:p w:rsidR="0050784E" w:rsidRDefault="0050784E" w:rsidP="0050784E">
      <w:pPr>
        <w:numPr>
          <w:ilvl w:val="0"/>
          <w:numId w:val="2"/>
        </w:numPr>
        <w:spacing w:after="0" w:line="360" w:lineRule="auto"/>
        <w:ind w:left="0"/>
        <w:contextualSpacing/>
        <w:jc w:val="both"/>
        <w:rPr>
          <w:rFonts w:ascii="Times New Roman" w:hAnsi="Times New Roman" w:cs="Times New Roman"/>
          <w:sz w:val="28"/>
          <w:szCs w:val="28"/>
        </w:rPr>
      </w:pPr>
      <w:r>
        <w:rPr>
          <w:rFonts w:ascii="Times New Roman" w:eastAsia="Calibri" w:hAnsi="Times New Roman" w:cs="Times New Roman"/>
          <w:bCs/>
          <w:sz w:val="28"/>
          <w:szCs w:val="28"/>
        </w:rPr>
        <w:t xml:space="preserve">Маляр Е.І., Маляр Н.С. </w:t>
      </w:r>
      <w:r>
        <w:rPr>
          <w:rFonts w:ascii="Times New Roman" w:hAnsi="Times New Roman" w:cs="Times New Roman"/>
          <w:bCs/>
          <w:sz w:val="28"/>
          <w:szCs w:val="28"/>
        </w:rPr>
        <w:t>Основи спортивної підготовки</w:t>
      </w:r>
      <w:r>
        <w:rPr>
          <w:rFonts w:ascii="Times New Roman" w:eastAsia="Calibri" w:hAnsi="Times New Roman" w:cs="Times New Roman"/>
          <w:bCs/>
          <w:sz w:val="28"/>
          <w:szCs w:val="28"/>
        </w:rPr>
        <w:t>: Навчальний посібник / Тернопіль, ТНЕУ: Економічна думка, 2018. 96 с.</w:t>
      </w:r>
    </w:p>
    <w:p w:rsidR="0050784E" w:rsidRDefault="0050784E" w:rsidP="0050784E">
      <w:pPr>
        <w:numPr>
          <w:ilvl w:val="0"/>
          <w:numId w:val="2"/>
        </w:numPr>
        <w:spacing w:after="0" w:line="360" w:lineRule="auto"/>
        <w:ind w:left="0"/>
        <w:contextualSpacing/>
        <w:jc w:val="both"/>
        <w:rPr>
          <w:rFonts w:ascii="Times New Roman" w:hAnsi="Times New Roman" w:cs="Times New Roman"/>
          <w:sz w:val="28"/>
          <w:szCs w:val="28"/>
        </w:rPr>
      </w:pPr>
      <w:r>
        <w:rPr>
          <w:rFonts w:ascii="Times New Roman" w:eastAsia="Calibri" w:hAnsi="Times New Roman" w:cs="Times New Roman"/>
          <w:bCs/>
          <w:sz w:val="28"/>
          <w:szCs w:val="28"/>
        </w:rPr>
        <w:t xml:space="preserve">Маляр Е.І., Маляр Н.С. </w:t>
      </w:r>
      <w:r>
        <w:rPr>
          <w:rFonts w:ascii="Times New Roman" w:hAnsi="Times New Roman" w:cs="Times New Roman"/>
          <w:bCs/>
          <w:sz w:val="28"/>
          <w:szCs w:val="28"/>
        </w:rPr>
        <w:t>Методика розвитку рухових якостей</w:t>
      </w:r>
      <w:r>
        <w:rPr>
          <w:rFonts w:ascii="Times New Roman" w:eastAsia="Calibri" w:hAnsi="Times New Roman" w:cs="Times New Roman"/>
          <w:bCs/>
          <w:sz w:val="28"/>
          <w:szCs w:val="28"/>
        </w:rPr>
        <w:t>: Методичні рекомендації / Тернопіль, ТНЕУ: Економічна думка, 2018. 96 с.</w:t>
      </w:r>
    </w:p>
    <w:p w:rsidR="0050784E" w:rsidRDefault="0050784E" w:rsidP="0050784E">
      <w:pPr>
        <w:pStyle w:val="a3"/>
        <w:numPr>
          <w:ilvl w:val="0"/>
          <w:numId w:val="2"/>
        </w:numPr>
        <w:spacing w:line="360" w:lineRule="auto"/>
        <w:ind w:left="0"/>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Маляр Е.І., Маляр Н.С. </w:t>
      </w:r>
      <w:r>
        <w:rPr>
          <w:rFonts w:ascii="Times New Roman" w:hAnsi="Times New Roman" w:cs="Times New Roman"/>
          <w:bCs/>
          <w:sz w:val="28"/>
          <w:szCs w:val="28"/>
        </w:rPr>
        <w:t>Загальна теорія підготовки спортсменів:</w:t>
      </w:r>
      <w:r>
        <w:rPr>
          <w:rFonts w:ascii="Times New Roman" w:eastAsia="Calibri" w:hAnsi="Times New Roman" w:cs="Times New Roman"/>
          <w:bCs/>
          <w:sz w:val="28"/>
          <w:szCs w:val="28"/>
        </w:rPr>
        <w:t xml:space="preserve"> Методичні </w:t>
      </w:r>
      <w:r>
        <w:rPr>
          <w:rFonts w:ascii="Times New Roman" w:eastAsia="Calibri" w:hAnsi="Times New Roman" w:cs="Times New Roman"/>
          <w:bCs/>
          <w:sz w:val="28"/>
          <w:szCs w:val="28"/>
        </w:rPr>
        <w:lastRenderedPageBreak/>
        <w:t>рекомендації / Тернопіль, ТНЕУ: Економічна думка, 2019. 96 с.</w:t>
      </w:r>
    </w:p>
    <w:p w:rsidR="0050784E" w:rsidRDefault="0050784E" w:rsidP="0050784E">
      <w:pPr>
        <w:pStyle w:val="a3"/>
        <w:numPr>
          <w:ilvl w:val="0"/>
          <w:numId w:val="2"/>
        </w:numPr>
        <w:spacing w:line="360" w:lineRule="auto"/>
        <w:ind w:left="0"/>
        <w:jc w:val="both"/>
        <w:rPr>
          <w:rFonts w:ascii="Times New Roman" w:eastAsia="Calibri" w:hAnsi="Times New Roman" w:cs="Times New Roman"/>
          <w:bCs/>
          <w:sz w:val="28"/>
          <w:szCs w:val="28"/>
        </w:rPr>
      </w:pPr>
      <w:r>
        <w:rPr>
          <w:rFonts w:ascii="Times New Roman" w:eastAsia="Calibri" w:hAnsi="Times New Roman" w:cs="Times New Roman"/>
          <w:sz w:val="28"/>
          <w:szCs w:val="28"/>
          <w:lang w:eastAsia="en-US"/>
        </w:rPr>
        <w:t>Маляр Е.І., Маляр Н.С. Управління тренувальною і змагальною діяльністю спортсменів : Методичні рекомендації / Тернопіль, ЗУНУ: Економічна думка, 2024. 26 с.</w:t>
      </w:r>
    </w:p>
    <w:p w:rsidR="0050784E" w:rsidRDefault="0050784E" w:rsidP="0050784E">
      <w:pPr>
        <w:widowControl w:val="0"/>
        <w:numPr>
          <w:ilvl w:val="0"/>
          <w:numId w:val="2"/>
        </w:numPr>
        <w:autoSpaceDE w:val="0"/>
        <w:autoSpaceDN w:val="0"/>
        <w:adjustRightInd w:val="0"/>
        <w:spacing w:after="0" w:line="360" w:lineRule="auto"/>
        <w:ind w:left="0"/>
        <w:jc w:val="both"/>
        <w:rPr>
          <w:rFonts w:ascii="Times New Roman" w:hAnsi="Times New Roman" w:cs="Times New Roman"/>
          <w:sz w:val="28"/>
          <w:szCs w:val="28"/>
        </w:rPr>
      </w:pPr>
      <w:r>
        <w:rPr>
          <w:rFonts w:ascii="Times New Roman" w:eastAsia="Calibri" w:hAnsi="Times New Roman" w:cs="Times New Roman"/>
          <w:bCs/>
          <w:sz w:val="28"/>
          <w:szCs w:val="28"/>
        </w:rPr>
        <w:t xml:space="preserve">Маляр Е.І., Маляр Н.С., Огнистий А.В., Огниста К.М. </w:t>
      </w:r>
      <w:r>
        <w:rPr>
          <w:rFonts w:ascii="Times New Roman" w:hAnsi="Times New Roman" w:cs="Times New Roman"/>
          <w:sz w:val="28"/>
          <w:szCs w:val="28"/>
        </w:rPr>
        <w:t>Моделювання та прогнозування у системі підготовки спортсменів</w:t>
      </w:r>
      <w:r>
        <w:rPr>
          <w:rFonts w:ascii="Times New Roman" w:hAnsi="Times New Roman" w:cs="Times New Roman"/>
          <w:noProof/>
          <w:sz w:val="28"/>
          <w:szCs w:val="28"/>
        </w:rPr>
        <w:t>: методичні рекомендації / Тернопіль, ТНЕУ, 2019. 48 с.</w:t>
      </w:r>
    </w:p>
    <w:p w:rsidR="0050784E" w:rsidRDefault="0050784E" w:rsidP="0050784E">
      <w:pPr>
        <w:pStyle w:val="a3"/>
        <w:numPr>
          <w:ilvl w:val="0"/>
          <w:numId w:val="2"/>
        </w:numPr>
        <w:spacing w:line="360" w:lineRule="auto"/>
        <w:ind w:left="0"/>
        <w:jc w:val="both"/>
        <w:rPr>
          <w:rFonts w:ascii="Times New Roman" w:eastAsia="Calibri" w:hAnsi="Times New Roman" w:cs="Times New Roman"/>
          <w:bCs/>
          <w:sz w:val="28"/>
          <w:szCs w:val="28"/>
        </w:rPr>
      </w:pPr>
      <w:r>
        <w:rPr>
          <w:rFonts w:ascii="Times New Roman" w:hAnsi="Times New Roman" w:cs="Times New Roman"/>
          <w:sz w:val="28"/>
          <w:szCs w:val="28"/>
        </w:rPr>
        <w:t>Платонов В.М. Сучасна система спортивного тренування: підручник / К. Перша друкарня, 2021. 672 с.</w:t>
      </w:r>
    </w:p>
    <w:p w:rsidR="0050784E" w:rsidRDefault="0050784E" w:rsidP="0050784E">
      <w:pPr>
        <w:numPr>
          <w:ilvl w:val="0"/>
          <w:numId w:val="2"/>
        </w:numPr>
        <w:spacing w:after="0" w:line="360" w:lineRule="auto"/>
        <w:ind w:left="0"/>
        <w:contextualSpacing/>
        <w:jc w:val="both"/>
        <w:rPr>
          <w:rFonts w:ascii="Times New Roman" w:hAnsi="Times New Roman" w:cs="Times New Roman"/>
          <w:sz w:val="28"/>
          <w:szCs w:val="28"/>
        </w:rPr>
      </w:pPr>
      <w:r>
        <w:rPr>
          <w:rFonts w:ascii="Times New Roman" w:eastAsia="Times New Roman" w:hAnsi="Times New Roman" w:cs="Times New Roman"/>
          <w:sz w:val="28"/>
          <w:szCs w:val="28"/>
        </w:rPr>
        <w:t xml:space="preserve">Khatsaiuk, </w:t>
      </w:r>
      <w:r>
        <w:rPr>
          <w:rFonts w:ascii="Times New Roman" w:eastAsia="Times New Roman" w:hAnsi="Times New Roman" w:cs="Times New Roman"/>
          <w:sz w:val="28"/>
          <w:szCs w:val="28"/>
          <w:lang w:val="en-US"/>
        </w:rPr>
        <w:t>O.</w:t>
      </w:r>
      <w:r>
        <w:rPr>
          <w:rFonts w:ascii="Times New Roman" w:eastAsia="Times New Roman" w:hAnsi="Times New Roman" w:cs="Times New Roman"/>
          <w:sz w:val="28"/>
          <w:szCs w:val="28"/>
        </w:rPr>
        <w:t xml:space="preserve">, Medvid, </w:t>
      </w:r>
      <w:r>
        <w:rPr>
          <w:rFonts w:ascii="Times New Roman" w:eastAsia="Times New Roman" w:hAnsi="Times New Roman" w:cs="Times New Roman"/>
          <w:sz w:val="28"/>
          <w:szCs w:val="28"/>
          <w:lang w:val="en-US"/>
        </w:rPr>
        <w:t>M.</w:t>
      </w:r>
      <w:r>
        <w:rPr>
          <w:rFonts w:ascii="Times New Roman" w:eastAsia="Times New Roman" w:hAnsi="Times New Roman" w:cs="Times New Roman"/>
          <w:sz w:val="28"/>
          <w:szCs w:val="28"/>
        </w:rPr>
        <w:t>, Maksymchuk,</w:t>
      </w:r>
      <w:r>
        <w:rPr>
          <w:rFonts w:ascii="Times New Roman" w:eastAsia="Times New Roman" w:hAnsi="Times New Roman" w:cs="Times New Roman"/>
          <w:sz w:val="28"/>
          <w:szCs w:val="28"/>
          <w:lang w:val="en-US"/>
        </w:rPr>
        <w:t xml:space="preserve"> B.</w:t>
      </w:r>
      <w:r>
        <w:rPr>
          <w:rFonts w:ascii="Times New Roman" w:eastAsia="Times New Roman" w:hAnsi="Times New Roman" w:cs="Times New Roman"/>
          <w:sz w:val="28"/>
          <w:szCs w:val="28"/>
        </w:rPr>
        <w:t xml:space="preserve">, Kurok, </w:t>
      </w:r>
      <w:r>
        <w:rPr>
          <w:rFonts w:ascii="Times New Roman" w:eastAsia="Times New Roman" w:hAnsi="Times New Roman" w:cs="Times New Roman"/>
          <w:sz w:val="28"/>
          <w:szCs w:val="28"/>
          <w:lang w:val="en-US"/>
        </w:rPr>
        <w:t>O.</w:t>
      </w:r>
      <w:r>
        <w:rPr>
          <w:rFonts w:ascii="Times New Roman" w:eastAsia="Times New Roman" w:hAnsi="Times New Roman" w:cs="Times New Roman"/>
          <w:sz w:val="28"/>
          <w:szCs w:val="28"/>
        </w:rPr>
        <w:t xml:space="preserve">, Dziuba, </w:t>
      </w:r>
      <w:r>
        <w:rPr>
          <w:rFonts w:ascii="Times New Roman" w:eastAsia="Times New Roman" w:hAnsi="Times New Roman" w:cs="Times New Roman"/>
          <w:sz w:val="28"/>
          <w:szCs w:val="28"/>
          <w:lang w:val="en-US"/>
        </w:rPr>
        <w:t>P.</w:t>
      </w:r>
      <w:r>
        <w:rPr>
          <w:rFonts w:ascii="Times New Roman" w:eastAsia="Times New Roman" w:hAnsi="Times New Roman" w:cs="Times New Roman"/>
          <w:sz w:val="28"/>
          <w:szCs w:val="28"/>
        </w:rPr>
        <w:t xml:space="preserve">, Maliar, </w:t>
      </w:r>
      <w:r>
        <w:rPr>
          <w:rFonts w:ascii="Times New Roman" w:eastAsia="Times New Roman" w:hAnsi="Times New Roman" w:cs="Times New Roman"/>
          <w:sz w:val="28"/>
          <w:szCs w:val="28"/>
          <w:lang w:val="en-US"/>
        </w:rPr>
        <w:t>E.</w:t>
      </w:r>
      <w:r>
        <w:rPr>
          <w:rFonts w:ascii="Times New Roman" w:eastAsia="Times New Roman" w:hAnsi="Times New Roman" w:cs="Times New Roman"/>
          <w:sz w:val="28"/>
          <w:szCs w:val="28"/>
        </w:rPr>
        <w:t xml:space="preserve">, Maliar, </w:t>
      </w:r>
      <w:r>
        <w:rPr>
          <w:rFonts w:ascii="Times New Roman" w:eastAsia="Times New Roman" w:hAnsi="Times New Roman" w:cs="Times New Roman"/>
          <w:sz w:val="28"/>
          <w:szCs w:val="28"/>
          <w:lang w:val="en-US"/>
        </w:rPr>
        <w:t>N.</w:t>
      </w:r>
      <w:r>
        <w:rPr>
          <w:rFonts w:ascii="Times New Roman" w:eastAsia="Times New Roman" w:hAnsi="Times New Roman" w:cs="Times New Roman"/>
          <w:sz w:val="28"/>
          <w:szCs w:val="28"/>
        </w:rPr>
        <w:t xml:space="preserve"> / </w:t>
      </w:r>
      <w:hyperlink r:id="rId5" w:history="1">
        <w:r>
          <w:rPr>
            <w:rStyle w:val="a4"/>
            <w:rFonts w:ascii="Times New Roman" w:eastAsia="Times New Roman" w:hAnsi="Times New Roman" w:cs="Times New Roman"/>
            <w:sz w:val="28"/>
            <w:szCs w:val="28"/>
            <w:shd w:val="clear" w:color="auto" w:fill="FFFFFF"/>
          </w:rPr>
          <w:t>Preparing Future Officers for Performing Assiqned Tasks through Special Physical Training</w:t>
        </w:r>
      </w:hyperlink>
      <w:r>
        <w:rPr>
          <w:rFonts w:ascii="Times New Roman" w:hAnsi="Times New Roman" w:cs="Times New Roman"/>
          <w:bCs/>
          <w:sz w:val="28"/>
          <w:szCs w:val="28"/>
          <w:lang w:val="en-US"/>
        </w:rPr>
        <w:t xml:space="preserve">/ </w:t>
      </w:r>
      <w:r>
        <w:rPr>
          <w:rFonts w:ascii="Times New Roman" w:eastAsia="Times New Roman" w:hAnsi="Times New Roman" w:cs="Times New Roman"/>
          <w:sz w:val="28"/>
          <w:szCs w:val="28"/>
        </w:rPr>
        <w:t xml:space="preserve">Revista Romaneasca pentru Educatie, </w:t>
      </w:r>
      <w:r>
        <w:rPr>
          <w:rFonts w:ascii="Times New Roman" w:eastAsia="Times New Roman" w:hAnsi="Times New Roman" w:cs="Times New Roman"/>
          <w:sz w:val="28"/>
          <w:szCs w:val="28"/>
          <w:lang w:val="en-US"/>
        </w:rPr>
        <w:t>(2021)</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eastAsia="ru-RU"/>
        </w:rPr>
        <w:t>Multidimensionala,</w:t>
      </w:r>
      <w:r>
        <w:rPr>
          <w:rFonts w:ascii="Times New Roman" w:eastAsia="Times New Roman" w:hAnsi="Times New Roman" w:cs="Times New Roman"/>
          <w:sz w:val="28"/>
          <w:szCs w:val="28"/>
          <w:lang w:eastAsia="ru-RU"/>
        </w:rPr>
        <w:t>13 (2),</w:t>
      </w:r>
      <w:r>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rPr>
        <w:t>457-475.</w:t>
      </w:r>
    </w:p>
    <w:p w:rsidR="0050784E" w:rsidRDefault="0050784E" w:rsidP="0050784E">
      <w:pPr>
        <w:numPr>
          <w:ilvl w:val="0"/>
          <w:numId w:val="2"/>
        </w:numPr>
        <w:spacing w:after="0" w:line="360" w:lineRule="auto"/>
        <w:ind w:left="0"/>
        <w:contextualSpacing/>
        <w:jc w:val="both"/>
        <w:rPr>
          <w:rFonts w:ascii="Times New Roman" w:hAnsi="Times New Roman" w:cs="Times New Roman"/>
          <w:sz w:val="28"/>
          <w:szCs w:val="28"/>
        </w:rPr>
      </w:pPr>
      <w:r>
        <w:rPr>
          <w:rFonts w:ascii="Times New Roman" w:eastAsia="Times New Roman" w:hAnsi="Times New Roman" w:cs="Times New Roman"/>
          <w:sz w:val="28"/>
          <w:szCs w:val="28"/>
          <w:lang w:val="en-US" w:eastAsia="ru-RU"/>
        </w:rPr>
        <w:t xml:space="preserve">Redchuk, R., Doroshenko, T., Havryliuk, N., Medynskii, S., Soichuk, </w:t>
      </w:r>
      <w:proofErr w:type="gramStart"/>
      <w:r>
        <w:rPr>
          <w:rFonts w:ascii="Times New Roman" w:eastAsia="Times New Roman" w:hAnsi="Times New Roman" w:cs="Times New Roman"/>
          <w:sz w:val="28"/>
          <w:szCs w:val="28"/>
          <w:lang w:val="en-US" w:eastAsia="ru-RU"/>
        </w:rPr>
        <w:t>R.,Petrenk</w:t>
      </w:r>
      <w:proofErr w:type="gramEnd"/>
      <w:r>
        <w:rPr>
          <w:rFonts w:ascii="Times New Roman" w:eastAsia="Times New Roman" w:hAnsi="Times New Roman" w:cs="Times New Roman"/>
          <w:sz w:val="28"/>
          <w:szCs w:val="28"/>
          <w:lang w:val="ru-RU" w:eastAsia="ru-RU"/>
        </w:rPr>
        <w:t>о</w:t>
      </w:r>
      <w:r>
        <w:rPr>
          <w:rFonts w:ascii="Times New Roman" w:eastAsia="Times New Roman" w:hAnsi="Times New Roman" w:cs="Times New Roman"/>
          <w:sz w:val="28"/>
          <w:szCs w:val="28"/>
          <w:lang w:val="en-US" w:eastAsia="ru-RU"/>
        </w:rPr>
        <w:t>, O., Pavelkiv, R., Rybalko, P., Maliar, E.,Maliar, N., Chornodon, M., Boretskyi, V.</w:t>
      </w:r>
      <w:r>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val="en-US" w:eastAsia="ru-RU"/>
        </w:rPr>
        <w:t>Developing the Competency of FuturePhysical Education Specialists in Professional Interaction in the Fieldof Social Communications. Revista Romaneasca pentru Educatie (202</w:t>
      </w:r>
      <w:r>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val="en-US" w:eastAsia="ru-RU"/>
        </w:rPr>
        <w:t>)</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en-US" w:eastAsia="ru-RU"/>
        </w:rPr>
        <w:t xml:space="preserve"> Multidimensionala, 12 (4), 289</w:t>
      </w:r>
      <w:r>
        <w:rPr>
          <w:rFonts w:ascii="Times New Roman" w:eastAsia="Times New Roman" w:hAnsi="Times New Roman" w:cs="Times New Roman"/>
          <w:sz w:val="28"/>
          <w:szCs w:val="28"/>
          <w:lang w:eastAsia="ru-RU"/>
        </w:rPr>
        <w:t>-309.</w:t>
      </w:r>
    </w:p>
    <w:p w:rsidR="0050784E" w:rsidRDefault="0050784E" w:rsidP="00895297">
      <w:pPr>
        <w:widowControl w:val="0"/>
        <w:autoSpaceDE w:val="0"/>
        <w:autoSpaceDN w:val="0"/>
        <w:adjustRightInd w:val="0"/>
        <w:spacing w:after="0" w:line="360" w:lineRule="auto"/>
        <w:ind w:firstLine="708"/>
        <w:jc w:val="both"/>
        <w:rPr>
          <w:rFonts w:ascii="Times New Roman" w:eastAsiaTheme="minorEastAsia" w:hAnsi="Times New Roman" w:cs="Times New Roman"/>
          <w:sz w:val="28"/>
          <w:szCs w:val="28"/>
          <w:lang w:val="ru-RU" w:eastAsia="ru-RU"/>
        </w:rPr>
      </w:pPr>
      <w:bookmarkStart w:id="0" w:name="_GoBack"/>
      <w:bookmarkEnd w:id="0"/>
    </w:p>
    <w:sectPr w:rsidR="0050784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B3B5A"/>
    <w:multiLevelType w:val="hybridMultilevel"/>
    <w:tmpl w:val="9E909902"/>
    <w:lvl w:ilvl="0" w:tplc="9A6E1A4E">
      <w:start w:val="1"/>
      <w:numFmt w:val="decimal"/>
      <w:lvlText w:val="%1."/>
      <w:lvlJc w:val="left"/>
      <w:pPr>
        <w:ind w:left="360" w:hanging="360"/>
      </w:pPr>
      <w:rPr>
        <w:b w:val="0"/>
        <w:bCs w:val="0"/>
        <w:color w:val="auto"/>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E2B"/>
    <w:rsid w:val="000B2748"/>
    <w:rsid w:val="003F404C"/>
    <w:rsid w:val="00456889"/>
    <w:rsid w:val="004C6EDF"/>
    <w:rsid w:val="0050784E"/>
    <w:rsid w:val="00574440"/>
    <w:rsid w:val="005A3E2B"/>
    <w:rsid w:val="006067C9"/>
    <w:rsid w:val="00757D15"/>
    <w:rsid w:val="00895297"/>
    <w:rsid w:val="00B161E3"/>
    <w:rsid w:val="00BB5B6D"/>
    <w:rsid w:val="00C408CF"/>
    <w:rsid w:val="00D00346"/>
    <w:rsid w:val="00D931BE"/>
    <w:rsid w:val="00EC706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DDD23"/>
  <w15:chartTrackingRefBased/>
  <w15:docId w15:val="{BADC2E75-AB40-42F7-9653-2CF856C93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2748"/>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404C"/>
    <w:pPr>
      <w:widowControl w:val="0"/>
      <w:autoSpaceDE w:val="0"/>
      <w:autoSpaceDN w:val="0"/>
      <w:adjustRightInd w:val="0"/>
      <w:spacing w:after="0" w:line="240" w:lineRule="auto"/>
      <w:ind w:left="720"/>
      <w:contextualSpacing/>
    </w:pPr>
    <w:rPr>
      <w:rFonts w:ascii="Arial" w:eastAsiaTheme="minorEastAsia" w:hAnsi="Arial" w:cs="Arial"/>
      <w:sz w:val="20"/>
      <w:szCs w:val="20"/>
      <w:lang w:eastAsia="uk-UA"/>
    </w:rPr>
  </w:style>
  <w:style w:type="character" w:styleId="a4">
    <w:name w:val="Hyperlink"/>
    <w:basedOn w:val="a0"/>
    <w:uiPriority w:val="99"/>
    <w:semiHidden/>
    <w:unhideWhenUsed/>
    <w:rsid w:val="003F40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85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cholar.google.com/citations?view_op=view_citation&amp;hl=uk&amp;user=SN9b5dYAAAAJ&amp;citation_for_view=SN9b5dYAAAAJ:tKAzc9rXhuk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3329</Words>
  <Characters>1898</Characters>
  <Application>Microsoft Office Word</Application>
  <DocSecurity>0</DocSecurity>
  <Lines>15</Lines>
  <Paragraphs>10</Paragraphs>
  <ScaleCrop>false</ScaleCrop>
  <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sport</dc:creator>
  <cp:keywords/>
  <dc:description/>
  <cp:lastModifiedBy>sport</cp:lastModifiedBy>
  <cp:revision>17</cp:revision>
  <dcterms:created xsi:type="dcterms:W3CDTF">2025-05-04T10:45:00Z</dcterms:created>
  <dcterms:modified xsi:type="dcterms:W3CDTF">2025-09-10T09:40:00Z</dcterms:modified>
</cp:coreProperties>
</file>